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58CD" w14:textId="77777777" w:rsidR="00FF418A" w:rsidRPr="00FF418A" w:rsidRDefault="00FF418A" w:rsidP="00D6002F">
      <w:pPr>
        <w:pStyle w:val="textocentralizado"/>
        <w:spacing w:before="0" w:beforeAutospacing="0" w:after="0" w:afterAutospacing="0"/>
        <w:ind w:right="120"/>
        <w:rPr>
          <w:rStyle w:val="Forte"/>
          <w:bCs w:val="0"/>
          <w:color w:val="000000"/>
        </w:rPr>
      </w:pPr>
    </w:p>
    <w:p w14:paraId="25546347" w14:textId="77777777" w:rsidR="00FF418A" w:rsidRDefault="00FF418A" w:rsidP="00FF418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bCs w:val="0"/>
          <w:color w:val="000000"/>
        </w:rPr>
      </w:pPr>
    </w:p>
    <w:p w14:paraId="0694D8AB" w14:textId="5334CE82" w:rsidR="00EC434D" w:rsidRPr="00EC434D" w:rsidRDefault="00EC434D" w:rsidP="00174665">
      <w:pPr>
        <w:pStyle w:val="textocentralizado"/>
        <w:spacing w:before="0" w:beforeAutospacing="0" w:after="0"/>
        <w:ind w:left="120" w:right="120"/>
        <w:jc w:val="center"/>
        <w:rPr>
          <w:rStyle w:val="Forte"/>
          <w:bCs w:val="0"/>
          <w:color w:val="000000"/>
        </w:rPr>
      </w:pPr>
      <w:r>
        <w:rPr>
          <w:rStyle w:val="Forte"/>
          <w:bCs w:val="0"/>
          <w:color w:val="000000"/>
        </w:rPr>
        <w:t>EDITAL LEI PAULO GUSTAVO Nº 0</w:t>
      </w:r>
      <w:r w:rsidR="00BD5D94">
        <w:rPr>
          <w:rStyle w:val="Forte"/>
          <w:bCs w:val="0"/>
          <w:color w:val="000000"/>
        </w:rPr>
        <w:t>0</w:t>
      </w:r>
      <w:r w:rsidR="00226DA2">
        <w:rPr>
          <w:rStyle w:val="Forte"/>
          <w:bCs w:val="0"/>
          <w:color w:val="000000"/>
        </w:rPr>
        <w:t>4</w:t>
      </w:r>
      <w:r w:rsidRPr="00EC434D">
        <w:rPr>
          <w:rStyle w:val="Forte"/>
          <w:bCs w:val="0"/>
          <w:color w:val="000000"/>
        </w:rPr>
        <w:t>/2023</w:t>
      </w:r>
      <w:r w:rsidR="00226DA2">
        <w:rPr>
          <w:rStyle w:val="Forte"/>
          <w:bCs w:val="0"/>
          <w:color w:val="000000"/>
        </w:rPr>
        <w:t xml:space="preserve"> –VALOR REMANESCENTE </w:t>
      </w:r>
    </w:p>
    <w:p w14:paraId="5E6634BE" w14:textId="402B4ACB" w:rsidR="00EC434D" w:rsidRDefault="00EC434D" w:rsidP="00174665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bCs w:val="0"/>
          <w:color w:val="000000"/>
        </w:rPr>
      </w:pPr>
      <w:r w:rsidRPr="00EC434D">
        <w:rPr>
          <w:rStyle w:val="Forte"/>
          <w:bCs w:val="0"/>
          <w:color w:val="000000"/>
        </w:rPr>
        <w:t>EDITAL AUDIOVISUAL INCISO I</w:t>
      </w:r>
      <w:r w:rsidR="00212886">
        <w:rPr>
          <w:rStyle w:val="Forte"/>
          <w:bCs w:val="0"/>
          <w:color w:val="000000"/>
        </w:rPr>
        <w:t xml:space="preserve"> – “Veja Água Branca pelo Audiovisual”</w:t>
      </w:r>
    </w:p>
    <w:p w14:paraId="33FE773A" w14:textId="77777777" w:rsidR="002321D3" w:rsidRDefault="002321D3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</w:rPr>
      </w:pPr>
    </w:p>
    <w:p w14:paraId="3DADD722" w14:textId="4B51AB2B" w:rsidR="00EC434D" w:rsidRDefault="00FF418A" w:rsidP="00EC434D">
      <w:pPr>
        <w:pStyle w:val="textocentralizado"/>
        <w:jc w:val="both"/>
        <w:rPr>
          <w:color w:val="000000"/>
        </w:rPr>
      </w:pPr>
      <w:r w:rsidRPr="007812F9">
        <w:t>A Prefeitura do Município de ÁGUA BRANCA, Paraíba, por intermédio de seu chefe do Poder Executivo, torna público o pre</w:t>
      </w:r>
      <w:r w:rsidR="00EC434D">
        <w:t>sente Edital para fortalecimento</w:t>
      </w:r>
      <w:r w:rsidRPr="007812F9">
        <w:t xml:space="preserve"> </w:t>
      </w:r>
      <w:r w:rsidR="00EC434D">
        <w:t>do setor artístico</w:t>
      </w:r>
      <w:r w:rsidRPr="007812F9">
        <w:t xml:space="preserve"> e culturais, microempresas e pequenas empresas culturais, cooperativas, instituições e organizações culturais comunitárias que tiveram as suas atividades interrompidas por força das medidas de isolamento social, instituído pela </w:t>
      </w:r>
      <w:r w:rsidRPr="007812F9">
        <w:rPr>
          <w:color w:val="000000"/>
        </w:rPr>
        <w:t>a Lei Paulo Gustavo</w:t>
      </w:r>
      <w:r w:rsidR="00EC434D">
        <w:t xml:space="preserve"> de fortalecimento ao Audiovisual Inciso I que disponibiliza os recursos descentralizados através da Lei Complementar nº 195, de 8 de julho de 2022, Lei Paulo Gustavo (LPG), observando a regulamentação prevista no Decreto Federal nº 11.525 de 11 de maio de 2023, no Decreto Federal n° 11.453 de 23 de março de 2023.</w:t>
      </w:r>
      <w:r w:rsidR="00EC434D" w:rsidRPr="007812F9">
        <w:rPr>
          <w:color w:val="000000"/>
        </w:rPr>
        <w:t xml:space="preserve"> </w:t>
      </w:r>
      <w:r w:rsidRPr="007812F9">
        <w:rPr>
          <w:color w:val="000000"/>
        </w:rPr>
        <w:t>A Lei também é um símbolo de resistência da classe artística. Foi aprovada durante a pandemia da covid-19, que limitou severamente as atividades do setor. É, ainda, uma homenagem a Paulo Gustavo, artista símbolo do Audiovisual nacional que foi vitimado pela doença.</w:t>
      </w:r>
    </w:p>
    <w:p w14:paraId="6551BB02" w14:textId="47E64C2C" w:rsidR="00FF418A" w:rsidRPr="00EC434D" w:rsidRDefault="00FF418A" w:rsidP="00FF418A">
      <w:pPr>
        <w:pStyle w:val="textocentralizado"/>
        <w:jc w:val="both"/>
        <w:rPr>
          <w:rStyle w:val="Hyperlink"/>
          <w:color w:val="000000"/>
          <w:u w:val="none"/>
        </w:rPr>
      </w:pPr>
      <w:r w:rsidRPr="007812F9">
        <w:rPr>
          <w:color w:val="000000"/>
        </w:rPr>
        <w:t xml:space="preserve">Para saber mais sobre a Lei, clique em: </w:t>
      </w:r>
      <w:hyperlink r:id="rId8" w:history="1">
        <w:r w:rsidRPr="007812F9">
          <w:rPr>
            <w:rStyle w:val="Hyperlink"/>
          </w:rPr>
          <w:t>https://www.gov.br/cultura/pt-br/assuntos/lei-paulo-gustavo/central-de-conteudo/apresentacao-da-lei</w:t>
        </w:r>
      </w:hyperlink>
    </w:p>
    <w:p w14:paraId="0B802035" w14:textId="77777777" w:rsidR="00FF418A" w:rsidRPr="007812F9" w:rsidRDefault="00FF418A" w:rsidP="00FF418A">
      <w:pPr>
        <w:pStyle w:val="textocentralizado"/>
        <w:spacing w:before="0" w:beforeAutospacing="0" w:after="0" w:afterAutospacing="0"/>
        <w:ind w:left="120" w:right="120"/>
        <w:jc w:val="both"/>
        <w:rPr>
          <w:b/>
          <w:bCs/>
          <w:color w:val="000000"/>
        </w:rPr>
      </w:pPr>
      <w:r w:rsidRPr="007812F9">
        <w:rPr>
          <w:b/>
          <w:bCs/>
          <w:color w:val="000000"/>
        </w:rPr>
        <w:t>Quem foi</w:t>
      </w:r>
      <w:r>
        <w:rPr>
          <w:b/>
          <w:bCs/>
          <w:color w:val="000000"/>
        </w:rPr>
        <w:t xml:space="preserve"> Paulo Gustavo!</w:t>
      </w:r>
    </w:p>
    <w:p w14:paraId="4D605AFC" w14:textId="77777777" w:rsidR="00FF418A" w:rsidRPr="007812F9" w:rsidRDefault="00FF418A" w:rsidP="00FF418A">
      <w:pPr>
        <w:pStyle w:val="textocentralizado"/>
        <w:spacing w:before="0" w:beforeAutospacing="0" w:after="0" w:afterAutospacing="0"/>
        <w:ind w:right="120"/>
        <w:jc w:val="both"/>
        <w:rPr>
          <w:color w:val="000000"/>
        </w:rPr>
      </w:pPr>
      <w:r w:rsidRPr="007812F9">
        <w:rPr>
          <w:color w:val="000000"/>
        </w:rPr>
        <w:t>Paulo Gustavo foi um renomado comediante, ator e roteirista brasileiro, nascido em 30 de outubro de 1978, e falecido em 4 de maio de 2021. Ele se destacou como um dos artistas mais talentosos e queridos do Brasil devido ao seu humor cativante e carisma inigualável.</w:t>
      </w:r>
    </w:p>
    <w:p w14:paraId="048F4533" w14:textId="77777777" w:rsidR="00FF418A" w:rsidRPr="007812F9" w:rsidRDefault="00FF418A" w:rsidP="00FF418A">
      <w:pPr>
        <w:pStyle w:val="textocentralizado"/>
        <w:spacing w:before="0" w:beforeAutospacing="0" w:after="0" w:afterAutospacing="0"/>
        <w:ind w:right="120"/>
        <w:jc w:val="both"/>
        <w:rPr>
          <w:color w:val="000000"/>
        </w:rPr>
      </w:pPr>
      <w:r w:rsidRPr="007812F9">
        <w:rPr>
          <w:color w:val="000000"/>
        </w:rPr>
        <w:t>Nascido em Niterói, no Rio de Janeiro, Paulo Gustavo começou sua carreira no teatro e rapidamente ganhou destaque com suas atuações cômicas e personagens icônicos, como a famosa Dona Hermínia, que mais tarde se tornaria o centro de suas populares peças teatrais e filmes, como "Minha Mãe É uma Peça". Sua habilidade em retratar situações cotidianas com humor e empatia o tornou uma figura amada por pessoas de todas as idades.</w:t>
      </w:r>
    </w:p>
    <w:p w14:paraId="075E6C3B" w14:textId="77777777" w:rsidR="00FF418A" w:rsidRPr="007812F9" w:rsidRDefault="00FF418A" w:rsidP="00FF418A">
      <w:pPr>
        <w:pStyle w:val="textocentralizado"/>
        <w:spacing w:before="0" w:beforeAutospacing="0" w:after="0" w:afterAutospacing="0"/>
        <w:ind w:right="120"/>
        <w:jc w:val="both"/>
        <w:rPr>
          <w:color w:val="000000"/>
        </w:rPr>
      </w:pPr>
      <w:r w:rsidRPr="007812F9">
        <w:rPr>
          <w:color w:val="000000"/>
        </w:rPr>
        <w:t>Além de seu trabalho no teatro, Paulo Gustavo também brilhou na televisão, participando de programas de comédia e séries de sucesso, conquistando uma audiência ainda maior. Ele foi um dos pioneiros na inclusão de temas LGBTQ+ em sua comédia, contribuindo para a visibilidade e aceitação da comunidade no Brasil.</w:t>
      </w:r>
    </w:p>
    <w:p w14:paraId="4C6AB779" w14:textId="77777777" w:rsidR="00FF418A" w:rsidRDefault="00FF418A" w:rsidP="00FF418A">
      <w:pPr>
        <w:pStyle w:val="textocentralizado"/>
        <w:spacing w:before="0" w:beforeAutospacing="0" w:after="0" w:afterAutospacing="0"/>
        <w:ind w:right="120"/>
        <w:jc w:val="both"/>
        <w:rPr>
          <w:color w:val="000000"/>
        </w:rPr>
      </w:pPr>
      <w:r w:rsidRPr="007812F9">
        <w:rPr>
          <w:color w:val="000000"/>
        </w:rPr>
        <w:t>Tragicamente, Paulo Gustavo faleceu prematuramente em 2021, deixando um legado duradouro de risos e amor em todo o país. Sua partida foi profundamente lamentada por fãs, amigos e colegas de trabalho, que o lembram com carinho como um dos maiores talentos da comédia brasileira de todos os tempos.</w:t>
      </w:r>
    </w:p>
    <w:p w14:paraId="350D84F5" w14:textId="77777777" w:rsidR="00FF418A" w:rsidRDefault="00FF418A" w:rsidP="00FF418A">
      <w:pPr>
        <w:pStyle w:val="textocentralizado"/>
        <w:spacing w:before="0" w:beforeAutospacing="0" w:after="0" w:afterAutospacing="0"/>
        <w:ind w:right="120"/>
        <w:jc w:val="both"/>
        <w:rPr>
          <w:color w:val="000000"/>
        </w:rPr>
      </w:pPr>
    </w:p>
    <w:p w14:paraId="69A2ACA3" w14:textId="0B72BA3A" w:rsidR="00A85B8A" w:rsidRPr="007812F9" w:rsidRDefault="00A85B8A" w:rsidP="009A1298">
      <w:pPr>
        <w:pStyle w:val="Corpodetexto"/>
        <w:ind w:left="121" w:right="11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BCFF26A" w14:textId="314E6F94" w:rsidR="00405DF0" w:rsidRPr="00D6002F" w:rsidRDefault="00405DF0" w:rsidP="00405DF0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D6002F">
        <w:rPr>
          <w:b/>
          <w:bCs/>
          <w:color w:val="000000"/>
        </w:rPr>
        <w:t>Etapas do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4"/>
        <w:gridCol w:w="2584"/>
      </w:tblGrid>
      <w:tr w:rsidR="00FC21CF" w:rsidRPr="001B528A" w14:paraId="0B9F54FF" w14:textId="77777777" w:rsidTr="00226DA2">
        <w:tc>
          <w:tcPr>
            <w:tcW w:w="6093" w:type="dxa"/>
            <w:vAlign w:val="center"/>
          </w:tcPr>
          <w:p w14:paraId="58D19AD7" w14:textId="118CEE6C" w:rsidR="007979AC" w:rsidRPr="001B528A" w:rsidRDefault="007979AC" w:rsidP="007812F9">
            <w:pPr>
              <w:pStyle w:val="textojustificado"/>
              <w:spacing w:before="120" w:beforeAutospacing="0" w:after="120" w:afterAutospacing="0"/>
              <w:ind w:right="120"/>
              <w:jc w:val="both"/>
            </w:pPr>
            <w:r w:rsidRPr="001B528A">
              <w:t>Lançamento e publicação</w:t>
            </w:r>
            <w:r w:rsidRPr="001B528A">
              <w:rPr>
                <w:spacing w:val="1"/>
              </w:rPr>
              <w:t xml:space="preserve"> </w:t>
            </w:r>
            <w:r w:rsidRPr="001B528A">
              <w:t>do Edital,</w:t>
            </w:r>
            <w:r w:rsidRPr="001B528A">
              <w:rPr>
                <w:spacing w:val="1"/>
              </w:rPr>
              <w:t xml:space="preserve"> </w:t>
            </w:r>
            <w:r w:rsidRPr="001B528A">
              <w:t xml:space="preserve">no Site da Prefeitura: </w:t>
            </w:r>
            <w:r w:rsidR="007812F9" w:rsidRPr="001B528A">
              <w:t xml:space="preserve"> </w:t>
            </w:r>
            <w:hyperlink r:id="rId9" w:history="1">
              <w:r w:rsidR="00F118EC" w:rsidRPr="001B528A">
                <w:rPr>
                  <w:rStyle w:val="Hyperlink"/>
                </w:rPr>
                <w:t>https://aguabranca.pb.gov.br</w:t>
              </w:r>
            </w:hyperlink>
            <w:r w:rsidR="00F118EC" w:rsidRPr="001B528A">
              <w:t>/</w:t>
            </w:r>
            <w:r w:rsidR="007812F9" w:rsidRPr="001B528A">
              <w:t>e</w:t>
            </w:r>
            <w:r w:rsidRPr="001B528A">
              <w:t xml:space="preserve"> de seu respectivo</w:t>
            </w:r>
            <w:r w:rsidRPr="001B528A">
              <w:rPr>
                <w:spacing w:val="-47"/>
              </w:rPr>
              <w:t xml:space="preserve">            </w:t>
            </w:r>
            <w:r w:rsidRPr="001B528A">
              <w:t>extrato</w:t>
            </w:r>
            <w:r w:rsidRPr="001B528A">
              <w:rPr>
                <w:spacing w:val="-4"/>
              </w:rPr>
              <w:t xml:space="preserve"> </w:t>
            </w:r>
            <w:r w:rsidRPr="001B528A">
              <w:t>no</w:t>
            </w:r>
            <w:r w:rsidRPr="001B528A">
              <w:rPr>
                <w:spacing w:val="-4"/>
              </w:rPr>
              <w:t xml:space="preserve"> </w:t>
            </w:r>
            <w:r w:rsidRPr="001B528A">
              <w:t>Diário</w:t>
            </w:r>
            <w:r w:rsidRPr="001B528A">
              <w:rPr>
                <w:spacing w:val="-4"/>
              </w:rPr>
              <w:t xml:space="preserve"> </w:t>
            </w:r>
            <w:r w:rsidRPr="001B528A">
              <w:t>Oficial</w:t>
            </w:r>
            <w:r w:rsidRPr="001B528A">
              <w:rPr>
                <w:spacing w:val="-12"/>
              </w:rPr>
              <w:t xml:space="preserve"> </w:t>
            </w:r>
            <w:r w:rsidRPr="001B528A">
              <w:t>do</w:t>
            </w:r>
            <w:r w:rsidRPr="001B528A">
              <w:rPr>
                <w:spacing w:val="-4"/>
              </w:rPr>
              <w:t xml:space="preserve"> </w:t>
            </w:r>
            <w:r w:rsidRPr="001B528A">
              <w:t>Município.</w:t>
            </w:r>
          </w:p>
        </w:tc>
        <w:tc>
          <w:tcPr>
            <w:tcW w:w="2641" w:type="dxa"/>
            <w:vAlign w:val="center"/>
          </w:tcPr>
          <w:p w14:paraId="7C2DFF12" w14:textId="4C1974CE" w:rsidR="007979AC" w:rsidRPr="001B528A" w:rsidRDefault="00226DA2" w:rsidP="007979AC">
            <w:pPr>
              <w:pStyle w:val="Corpodetexto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979AC"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79AC"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/2023 </w:t>
            </w:r>
          </w:p>
        </w:tc>
      </w:tr>
      <w:tr w:rsidR="00FC21CF" w:rsidRPr="001B528A" w14:paraId="6C2BA02C" w14:textId="77777777" w:rsidTr="00226DA2">
        <w:tc>
          <w:tcPr>
            <w:tcW w:w="6093" w:type="dxa"/>
            <w:vAlign w:val="center"/>
          </w:tcPr>
          <w:p w14:paraId="7A8C6D0F" w14:textId="77777777" w:rsidR="007979AC" w:rsidRPr="001B528A" w:rsidRDefault="007979AC" w:rsidP="007979AC">
            <w:pPr>
              <w:pStyle w:val="Corpodetexto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Prazo</w:t>
            </w:r>
            <w:r w:rsidRPr="001B52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B52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Impugnação</w:t>
            </w:r>
            <w:r w:rsidRPr="001B52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B52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Edital.</w:t>
            </w:r>
          </w:p>
        </w:tc>
        <w:tc>
          <w:tcPr>
            <w:tcW w:w="2641" w:type="dxa"/>
            <w:vAlign w:val="center"/>
          </w:tcPr>
          <w:p w14:paraId="7840E204" w14:textId="698F662F" w:rsidR="007979AC" w:rsidRPr="001B528A" w:rsidRDefault="007979AC" w:rsidP="007979AC">
            <w:pPr>
              <w:pStyle w:val="Corpodetexto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</w:t>
            </w:r>
            <w:r w:rsidR="00226D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01</w:t>
            </w:r>
            <w:r w:rsidR="00226D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/12</w:t>
            </w:r>
            <w:r w:rsidRPr="001B5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/2023</w:t>
            </w:r>
            <w:r w:rsidR="00226DA2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a 02/12</w:t>
            </w:r>
            <w:r w:rsidRPr="001B528A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>/23</w:t>
            </w:r>
          </w:p>
        </w:tc>
      </w:tr>
      <w:tr w:rsidR="00FC21CF" w:rsidRPr="001B528A" w14:paraId="1FA2D2ED" w14:textId="77777777" w:rsidTr="00226DA2">
        <w:tc>
          <w:tcPr>
            <w:tcW w:w="6093" w:type="dxa"/>
            <w:vAlign w:val="center"/>
          </w:tcPr>
          <w:p w14:paraId="60ACA767" w14:textId="77777777" w:rsidR="007979AC" w:rsidRPr="001B528A" w:rsidRDefault="007979AC" w:rsidP="007979AC">
            <w:pPr>
              <w:pStyle w:val="Corpodetexto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1B52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B52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Análise</w:t>
            </w:r>
            <w:r w:rsidRPr="001B52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B5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Julgamento</w:t>
            </w:r>
            <w:r w:rsidRPr="001B528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1B528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pedidos</w:t>
            </w:r>
            <w:r w:rsidRPr="001B528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B5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Impugnação</w:t>
            </w:r>
            <w:r w:rsidRPr="001B52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B52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Edital.</w:t>
            </w:r>
          </w:p>
        </w:tc>
        <w:tc>
          <w:tcPr>
            <w:tcW w:w="2641" w:type="dxa"/>
            <w:vAlign w:val="center"/>
          </w:tcPr>
          <w:p w14:paraId="5A9EF827" w14:textId="2FD5B9E5" w:rsidR="007979AC" w:rsidRPr="001B528A" w:rsidRDefault="007979AC" w:rsidP="00226DA2">
            <w:pPr>
              <w:pStyle w:val="Corpodetexto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226D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      03</w:t>
            </w:r>
            <w:r w:rsidR="00226D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/12</w:t>
            </w:r>
            <w:r w:rsidRPr="001B5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/2023</w:t>
            </w:r>
            <w:r w:rsidRPr="001B528A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</w:p>
        </w:tc>
      </w:tr>
      <w:tr w:rsidR="00FC21CF" w:rsidRPr="001B528A" w14:paraId="424C05C5" w14:textId="77777777" w:rsidTr="00226DA2">
        <w:trPr>
          <w:trHeight w:val="253"/>
        </w:trPr>
        <w:tc>
          <w:tcPr>
            <w:tcW w:w="6093" w:type="dxa"/>
            <w:vAlign w:val="center"/>
          </w:tcPr>
          <w:p w14:paraId="44829102" w14:textId="77777777" w:rsidR="007979AC" w:rsidRPr="001B528A" w:rsidRDefault="007979AC" w:rsidP="007979AC">
            <w:pPr>
              <w:pStyle w:val="Corpodetexto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  <w:r w:rsidRPr="001B52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B52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1B52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B52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Impugnação.</w:t>
            </w:r>
          </w:p>
        </w:tc>
        <w:tc>
          <w:tcPr>
            <w:tcW w:w="2641" w:type="dxa"/>
            <w:vAlign w:val="center"/>
          </w:tcPr>
          <w:p w14:paraId="6001DB6E" w14:textId="5DFE1314" w:rsidR="007979AC" w:rsidRPr="001B528A" w:rsidRDefault="00226DA2" w:rsidP="007979AC">
            <w:pPr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  <w:r w:rsidR="007979AC"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  <w:r w:rsidR="007979AC" w:rsidRPr="001B528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FC21CF" w:rsidRPr="001B528A" w14:paraId="189A846F" w14:textId="77777777" w:rsidTr="00226DA2">
        <w:tc>
          <w:tcPr>
            <w:tcW w:w="6093" w:type="dxa"/>
            <w:vAlign w:val="center"/>
          </w:tcPr>
          <w:p w14:paraId="65ED9F4A" w14:textId="5363F842" w:rsidR="007979AC" w:rsidRPr="001B528A" w:rsidRDefault="007979AC" w:rsidP="007979AC">
            <w:pPr>
              <w:pStyle w:val="Corpodetexto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1B52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B52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  <w:r w:rsidRPr="001B52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14:paraId="6804BB83" w14:textId="09ACF7A3" w:rsidR="007979AC" w:rsidRPr="001B528A" w:rsidRDefault="007979AC" w:rsidP="009A2CA3">
            <w:pPr>
              <w:spacing w:before="59"/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De </w:t>
            </w:r>
            <w:r w:rsidR="00226D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04/12</w:t>
            </w:r>
            <w:r w:rsidRPr="001B5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/2023</w:t>
            </w:r>
            <w:r w:rsidRPr="001B528A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até </w:t>
            </w:r>
            <w:r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  <w:r w:rsidRPr="001B528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="00226DA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06</w:t>
            </w:r>
            <w:r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6D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118EC"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1B528A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</w:p>
        </w:tc>
      </w:tr>
      <w:tr w:rsidR="00FC21CF" w:rsidRPr="001B528A" w14:paraId="5E2B6BED" w14:textId="77777777" w:rsidTr="00226DA2">
        <w:tc>
          <w:tcPr>
            <w:tcW w:w="6093" w:type="dxa"/>
            <w:vAlign w:val="center"/>
          </w:tcPr>
          <w:p w14:paraId="0453D2CD" w14:textId="3AD6AF76" w:rsidR="007979AC" w:rsidRPr="001B528A" w:rsidRDefault="007979AC" w:rsidP="007979AC">
            <w:pPr>
              <w:pStyle w:val="Corpodetexto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Anúncio e</w:t>
            </w:r>
            <w:r w:rsidRPr="001B52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Publicação do</w:t>
            </w:r>
            <w:r w:rsidRPr="001B52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Resultado Final</w:t>
            </w:r>
            <w:r w:rsidRPr="001B528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F21F47" w:rsidRPr="001B528A">
              <w:rPr>
                <w:rFonts w:ascii="Times New Roman" w:hAnsi="Times New Roman" w:cs="Times New Roman"/>
                <w:sz w:val="24"/>
                <w:szCs w:val="24"/>
              </w:rPr>
              <w:t>dos proponentes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 xml:space="preserve"> selecionad</w:t>
            </w:r>
            <w:r w:rsidR="00F21F47" w:rsidRPr="001B52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s, com seus</w:t>
            </w:r>
            <w:r w:rsidRPr="001B52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respectivos valores no Site e no extrato no Diário</w:t>
            </w:r>
            <w:r w:rsidRPr="001B52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 w:rsidRPr="001B5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B52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>Município.</w:t>
            </w:r>
          </w:p>
        </w:tc>
        <w:tc>
          <w:tcPr>
            <w:tcW w:w="2641" w:type="dxa"/>
            <w:vAlign w:val="center"/>
          </w:tcPr>
          <w:p w14:paraId="2241CB99" w14:textId="77777777" w:rsidR="007979AC" w:rsidRPr="001B528A" w:rsidRDefault="007979AC" w:rsidP="007979AC">
            <w:pPr>
              <w:pStyle w:val="Corpodetexto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5E2F" w14:textId="18FB6366" w:rsidR="007979AC" w:rsidRPr="001B528A" w:rsidRDefault="007979AC" w:rsidP="007979AC">
            <w:pPr>
              <w:pStyle w:val="Corpodetexto"/>
              <w:spacing w:line="276" w:lineRule="auto"/>
              <w:ind w:left="23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="00226D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07</w:t>
            </w:r>
            <w:r w:rsidR="00226DA2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  <w:r w:rsidRPr="001B528A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  <w:r w:rsidRPr="001B528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2061ACB5" w14:textId="77777777" w:rsidR="007979AC" w:rsidRPr="001B528A" w:rsidRDefault="007979AC" w:rsidP="007979AC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C" w:rsidRPr="001B528A" w14:paraId="51E11674" w14:textId="77777777" w:rsidTr="00226DA2">
        <w:tc>
          <w:tcPr>
            <w:tcW w:w="6093" w:type="dxa"/>
            <w:vAlign w:val="center"/>
          </w:tcPr>
          <w:p w14:paraId="3CACB924" w14:textId="102444CF" w:rsidR="007979AC" w:rsidRPr="001B528A" w:rsidRDefault="007979AC" w:rsidP="007979AC">
            <w:pPr>
              <w:pStyle w:val="Corpodetexto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sz w:val="24"/>
                <w:szCs w:val="24"/>
              </w:rPr>
              <w:t xml:space="preserve">Pagamentos </w:t>
            </w:r>
          </w:p>
        </w:tc>
        <w:tc>
          <w:tcPr>
            <w:tcW w:w="2641" w:type="dxa"/>
            <w:vAlign w:val="center"/>
          </w:tcPr>
          <w:p w14:paraId="49475DAA" w14:textId="6E892030" w:rsidR="007979AC" w:rsidRPr="001B528A" w:rsidRDefault="00F118EC" w:rsidP="007979AC">
            <w:pPr>
              <w:pStyle w:val="Corpodetexto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11/12/23 a 14/12</w:t>
            </w:r>
            <w:r w:rsidR="007979AC" w:rsidRPr="001B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/23</w:t>
            </w:r>
          </w:p>
        </w:tc>
      </w:tr>
    </w:tbl>
    <w:p w14:paraId="6DA6B3E7" w14:textId="77777777" w:rsidR="00326035" w:rsidRPr="001B528A" w:rsidRDefault="00326035" w:rsidP="009A2CA3">
      <w:pPr>
        <w:pStyle w:val="textocentralizado"/>
        <w:spacing w:before="120" w:beforeAutospacing="0" w:after="120" w:afterAutospacing="0"/>
        <w:ind w:right="120"/>
        <w:rPr>
          <w:b/>
          <w:bCs/>
          <w:color w:val="00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2"/>
          <w:szCs w:val="22"/>
          <w:lang w:eastAsia="en-US"/>
          <w14:ligatures w14:val="standardContextual"/>
        </w:rPr>
        <w:id w:val="58215883"/>
        <w:docPartObj>
          <w:docPartGallery w:val="Table of Contents"/>
          <w:docPartUnique/>
        </w:docPartObj>
      </w:sdtPr>
      <w:sdtEndPr/>
      <w:sdtContent>
        <w:p w14:paraId="13EDC738" w14:textId="7B1BD53C" w:rsidR="001260F2" w:rsidRDefault="001260F2" w:rsidP="001260F2">
          <w:pPr>
            <w:pStyle w:val="CabealhodoSumrio"/>
            <w:jc w:val="center"/>
          </w:pPr>
        </w:p>
        <w:p w14:paraId="0B574B98" w14:textId="53A683CE" w:rsidR="00A177FD" w:rsidRPr="001260F2" w:rsidRDefault="00226DA2" w:rsidP="001260F2">
          <w:pPr>
            <w:rPr>
              <w:lang w:eastAsia="pt-BR"/>
            </w:rPr>
          </w:pPr>
        </w:p>
      </w:sdtContent>
    </w:sdt>
    <w:p w14:paraId="7E160DF6" w14:textId="77777777" w:rsidR="00820F61" w:rsidRPr="00551166" w:rsidRDefault="00820F61" w:rsidP="00326035">
      <w:pPr>
        <w:pStyle w:val="textocentralizado"/>
        <w:spacing w:before="0" w:beforeAutospacing="0" w:after="0" w:afterAutospacing="0"/>
        <w:ind w:right="120"/>
        <w:rPr>
          <w:bCs/>
        </w:rPr>
      </w:pPr>
    </w:p>
    <w:p w14:paraId="5B7BC1DB" w14:textId="77777777" w:rsidR="00820F61" w:rsidRDefault="00820F61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32BD3BA2" w14:textId="77777777" w:rsidR="00326035" w:rsidRDefault="0032603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20A58AF9" w14:textId="77777777" w:rsidR="00326035" w:rsidRDefault="0032603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0F24FD62" w14:textId="77777777" w:rsidR="00326035" w:rsidRDefault="0032603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4D21CE97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24FF50EC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71D02DF2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5A7F904D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6ACFCFAF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415F5420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012B2AAB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701089D5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19BB258E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3B9C75E1" w14:textId="77777777" w:rsidR="001D4D55" w:rsidRDefault="001D4D55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361B53DF" w14:textId="77777777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516D6A47" w14:textId="77777777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6D92FE95" w14:textId="77777777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3B3D7D56" w14:textId="77777777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40FE129A" w14:textId="77777777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6E1C66EC" w14:textId="77777777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52A568CA" w14:textId="77777777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2EB1ED5E" w14:textId="7F2108CE" w:rsidR="001260F2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315BD55A" w14:textId="2B14A3C1" w:rsidR="00226DA2" w:rsidRDefault="00226DA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51DAF695" w14:textId="5832994E" w:rsidR="00226DA2" w:rsidRDefault="00226DA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283023BF" w14:textId="59D82B21" w:rsidR="00226DA2" w:rsidRDefault="00226DA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54FB7B89" w14:textId="4EBF1BD9" w:rsidR="00226DA2" w:rsidRDefault="00226DA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149C2EF3" w14:textId="77777777" w:rsidR="00226DA2" w:rsidRDefault="00226DA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7AEBFCC5" w14:textId="77777777" w:rsidR="001260F2" w:rsidRPr="001B528A" w:rsidRDefault="001260F2" w:rsidP="00326035">
      <w:pPr>
        <w:pStyle w:val="textocentralizado"/>
        <w:spacing w:before="0" w:beforeAutospacing="0" w:after="0" w:afterAutospacing="0"/>
        <w:ind w:right="120"/>
        <w:rPr>
          <w:rFonts w:asciiTheme="minorHAnsi" w:hAnsiTheme="minorHAnsi" w:cstheme="minorHAnsi"/>
          <w:b/>
          <w:bCs/>
          <w:color w:val="000000"/>
          <w:highlight w:val="lightGray"/>
        </w:rPr>
      </w:pPr>
    </w:p>
    <w:p w14:paraId="0E424F29" w14:textId="21FD8114" w:rsidR="003E1A22" w:rsidRPr="00551166" w:rsidRDefault="00D6002F" w:rsidP="00254E4A">
      <w:pPr>
        <w:pStyle w:val="textocentraliz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 w:rsidRPr="00551166">
        <w:rPr>
          <w:b/>
          <w:bCs/>
          <w:color w:val="000000"/>
        </w:rPr>
        <w:t xml:space="preserve">INFORMAÇÕES GERAIS </w:t>
      </w:r>
    </w:p>
    <w:p w14:paraId="757957F0" w14:textId="77777777" w:rsidR="000E3AFB" w:rsidRDefault="00347DFD" w:rsidP="000E3AFB">
      <w:pPr>
        <w:pStyle w:val="textocentralizado"/>
        <w:numPr>
          <w:ilvl w:val="1"/>
          <w:numId w:val="32"/>
        </w:numPr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OBJETO</w:t>
      </w:r>
    </w:p>
    <w:p w14:paraId="1377CDB0" w14:textId="78008F31" w:rsidR="000E3AFB" w:rsidRPr="00B6050D" w:rsidRDefault="000E3AFB" w:rsidP="00B6050D">
      <w:pPr>
        <w:pStyle w:val="textocentralizado"/>
        <w:spacing w:before="120" w:after="120"/>
        <w:ind w:left="142" w:right="120" w:firstLine="360"/>
        <w:jc w:val="both"/>
        <w:rPr>
          <w:color w:val="000000"/>
        </w:rPr>
      </w:pPr>
      <w:r w:rsidRPr="000E3AFB">
        <w:rPr>
          <w:color w:val="000000"/>
        </w:rPr>
        <w:t>O objeto deste Edital é a seleção de projetos culturais de apoio a p</w:t>
      </w:r>
      <w:r>
        <w:rPr>
          <w:color w:val="000000"/>
        </w:rPr>
        <w:t xml:space="preserve">roduções audiovisuais, </w:t>
      </w:r>
      <w:r w:rsidRPr="000E3AFB">
        <w:rPr>
          <w:color w:val="000000"/>
        </w:rPr>
        <w:t>por meio da celebração de Termo de Respon</w:t>
      </w:r>
      <w:r w:rsidR="00174665">
        <w:rPr>
          <w:color w:val="000000"/>
        </w:rPr>
        <w:t>sabilidade e Compromisso, com o</w:t>
      </w:r>
      <w:r w:rsidRPr="000E3AFB">
        <w:rPr>
          <w:color w:val="000000"/>
        </w:rPr>
        <w:t xml:space="preserve"> objetivo de incentivar as diversas formas de manifestações culturais do município de Água Branca, Paraíba. </w:t>
      </w:r>
      <w:r w:rsidR="00B6050D" w:rsidRPr="00B6050D">
        <w:rPr>
          <w:color w:val="000000"/>
        </w:rPr>
        <w:t>Com fundamento no Art. 6.º, in</w:t>
      </w:r>
      <w:r w:rsidR="00B6050D">
        <w:rPr>
          <w:color w:val="000000"/>
        </w:rPr>
        <w:t xml:space="preserve">ciso I, da Lei Complementar n.º </w:t>
      </w:r>
      <w:r w:rsidR="00B6050D" w:rsidRPr="00B6050D">
        <w:rPr>
          <w:color w:val="000000"/>
        </w:rPr>
        <w:t xml:space="preserve">195/2022, a Secretaria de Estado da </w:t>
      </w:r>
      <w:r w:rsidR="00B6050D">
        <w:rPr>
          <w:color w:val="000000"/>
        </w:rPr>
        <w:t xml:space="preserve">Cultura, por meio deste Edital, </w:t>
      </w:r>
      <w:r w:rsidR="00B6050D" w:rsidRPr="00B6050D">
        <w:rPr>
          <w:color w:val="000000"/>
        </w:rPr>
        <w:t>tem o propósito de apoiar projetos de produção audiovisual</w:t>
      </w:r>
      <w:r w:rsidR="00B6050D">
        <w:rPr>
          <w:color w:val="000000"/>
        </w:rPr>
        <w:t xml:space="preserve"> ou </w:t>
      </w:r>
      <w:r w:rsidR="00B6050D" w:rsidRPr="00B6050D">
        <w:rPr>
          <w:color w:val="000000"/>
        </w:rPr>
        <w:t>desenvolvimento de</w:t>
      </w:r>
      <w:r w:rsidR="00B6050D">
        <w:rPr>
          <w:color w:val="000000"/>
        </w:rPr>
        <w:t xml:space="preserve"> roteiro de obras audiovisuais. </w:t>
      </w:r>
    </w:p>
    <w:p w14:paraId="761A9A0C" w14:textId="49BC2D63" w:rsidR="000E3AFB" w:rsidRPr="00347DFD" w:rsidRDefault="000E3AFB" w:rsidP="000E3AFB">
      <w:pPr>
        <w:pStyle w:val="textocentralizado"/>
        <w:spacing w:before="120" w:after="120"/>
        <w:ind w:right="120"/>
        <w:rPr>
          <w:color w:val="000000"/>
        </w:rPr>
      </w:pPr>
      <w:r w:rsidRPr="00347DFD">
        <w:rPr>
          <w:color w:val="000000"/>
        </w:rPr>
        <w:t xml:space="preserve"> Para fins deste edital, considera-se:</w:t>
      </w:r>
    </w:p>
    <w:p w14:paraId="7594B8A4" w14:textId="4F46F779" w:rsidR="000E3AFB" w:rsidRPr="00347DFD" w:rsidRDefault="000E3AFB" w:rsidP="000E3AFB">
      <w:pPr>
        <w:pStyle w:val="textocentralizado"/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>a)</w:t>
      </w:r>
      <w:r w:rsidRPr="00347DFD">
        <w:rPr>
          <w:color w:val="000000"/>
        </w:rPr>
        <w:t xml:space="preserve"> </w:t>
      </w:r>
      <w:r w:rsidRPr="001260F2">
        <w:rPr>
          <w:b/>
          <w:color w:val="000000"/>
        </w:rPr>
        <w:t>Desenvolvimento de curta-metragem</w:t>
      </w:r>
      <w:r w:rsidRPr="00347DFD">
        <w:rPr>
          <w:color w:val="000000"/>
        </w:rPr>
        <w:t xml:space="preserve">: desenvolvimento de </w:t>
      </w:r>
      <w:proofErr w:type="spellStart"/>
      <w:r w:rsidRPr="00347DFD">
        <w:rPr>
          <w:color w:val="000000"/>
        </w:rPr>
        <w:t>curta-metragens</w:t>
      </w:r>
      <w:proofErr w:type="spellEnd"/>
      <w:r w:rsidRPr="00347DFD">
        <w:rPr>
          <w:color w:val="000000"/>
        </w:rPr>
        <w:t xml:space="preserve"> (obras audiovisuais </w:t>
      </w:r>
      <w:r w:rsidRPr="00347DFD">
        <w:rPr>
          <w:color w:val="000000"/>
          <w:shd w:val="clear" w:color="auto" w:fill="FFFFFF"/>
        </w:rPr>
        <w:t xml:space="preserve">aquela cuja duração é igual ou inferior a quinze minutos </w:t>
      </w:r>
      <w:r w:rsidRPr="00347DFD">
        <w:rPr>
          <w:color w:val="000000"/>
        </w:rPr>
        <w:t>de qualquer gênero e formato, visando prioritariamente à escritura de roteiro, mas também a outras atividades concernentes a tal etapa.</w:t>
      </w:r>
    </w:p>
    <w:p w14:paraId="657C5633" w14:textId="08334F9D" w:rsidR="000E3AFB" w:rsidRPr="00347DFD" w:rsidRDefault="000E3AFB" w:rsidP="000E3AFB">
      <w:pPr>
        <w:pStyle w:val="textocentralizado"/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>b)</w:t>
      </w:r>
      <w:r w:rsidR="00226DA2">
        <w:rPr>
          <w:color w:val="000000"/>
        </w:rPr>
        <w:t xml:space="preserve"> </w:t>
      </w:r>
      <w:r w:rsidRPr="001260F2">
        <w:rPr>
          <w:b/>
          <w:color w:val="000000"/>
        </w:rPr>
        <w:t>Desenvolvimento de games:</w:t>
      </w:r>
      <w:r w:rsidRPr="00347DFD">
        <w:rPr>
          <w:color w:val="000000"/>
        </w:rPr>
        <w:t xml:space="preserve"> Demonstrativo de jogo eletrônico:</w:t>
      </w:r>
      <w:r>
        <w:rPr>
          <w:color w:val="000000"/>
        </w:rPr>
        <w:t xml:space="preserve"> parte reduzida e independente </w:t>
      </w:r>
      <w:r w:rsidRPr="00347DFD">
        <w:rPr>
          <w:color w:val="000000"/>
        </w:rPr>
        <w:t>do jogo, que serve geralmente como uma prova de conceito para as partes interessadas antes de concordarem em prosseguir e financiar o restante. Difere-se de um protótipo no sentido de que se espera que tenha qualidade próxima a final e jogue como o jogo final.</w:t>
      </w:r>
    </w:p>
    <w:p w14:paraId="2ED19079" w14:textId="3381F7C7" w:rsidR="000E3AFB" w:rsidRDefault="000E3AFB" w:rsidP="000E3AFB">
      <w:pPr>
        <w:pStyle w:val="textocentralizado"/>
        <w:spacing w:before="120" w:after="120"/>
        <w:ind w:right="120"/>
        <w:jc w:val="both"/>
        <w:rPr>
          <w:color w:val="000000"/>
          <w:shd w:val="clear" w:color="auto" w:fill="FFFFFF"/>
        </w:rPr>
      </w:pPr>
      <w:r>
        <w:rPr>
          <w:color w:val="000000"/>
        </w:rPr>
        <w:t>c)</w:t>
      </w:r>
      <w:r w:rsidR="00226DA2">
        <w:rPr>
          <w:color w:val="000000"/>
        </w:rPr>
        <w:t xml:space="preserve"> </w:t>
      </w:r>
      <w:bookmarkStart w:id="0" w:name="_GoBack"/>
      <w:bookmarkEnd w:id="0"/>
      <w:r w:rsidRPr="001260F2">
        <w:rPr>
          <w:b/>
          <w:color w:val="000000"/>
        </w:rPr>
        <w:t>Documentário:</w:t>
      </w:r>
      <w:r w:rsidRPr="00347DFD">
        <w:rPr>
          <w:color w:val="000000"/>
        </w:rPr>
        <w:t xml:space="preserve"> </w:t>
      </w:r>
      <w:r w:rsidRPr="00347DFD">
        <w:rPr>
          <w:color w:val="000000"/>
          <w:shd w:val="clear" w:color="auto" w:fill="FFFFFF"/>
        </w:rPr>
        <w:t>Obra audiovisual sem roteiro pré-concebido, produzida a partir de estratégias de abordagem à realidade, ou Obra audiovisual produzida a partir de roteiro pré-concebido cuja trama/montagem seja organizada de forma discursiva por voz over, texto escrito ou depoimentos de personagens reais.</w:t>
      </w:r>
    </w:p>
    <w:p w14:paraId="42D38C27" w14:textId="756DC658" w:rsidR="00174665" w:rsidRPr="00174665" w:rsidRDefault="00174665" w:rsidP="00174665">
      <w:pPr>
        <w:pStyle w:val="textocentralizado"/>
        <w:spacing w:before="120" w:after="120"/>
        <w:ind w:right="1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 CHAMADA PARA APRESENTAÇÃO DE TRABALHOS </w:t>
      </w:r>
    </w:p>
    <w:p w14:paraId="5B52BE17" w14:textId="7B282476" w:rsidR="00FF186D" w:rsidRPr="00551166" w:rsidRDefault="000B13E4" w:rsidP="00254E4A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 w:themeColor="text1"/>
        </w:rPr>
      </w:pPr>
      <w:r w:rsidRPr="00551166">
        <w:rPr>
          <w:color w:val="000000"/>
        </w:rPr>
        <w:t>Ser</w:t>
      </w:r>
      <w:r w:rsidR="009C686F" w:rsidRPr="00551166">
        <w:rPr>
          <w:color w:val="000000"/>
        </w:rPr>
        <w:t>ão</w:t>
      </w:r>
      <w:r w:rsidR="008F78CC">
        <w:rPr>
          <w:color w:val="000000"/>
        </w:rPr>
        <w:t xml:space="preserve"> aprovados </w:t>
      </w:r>
      <w:r w:rsidR="00174665">
        <w:rPr>
          <w:color w:val="000000"/>
        </w:rPr>
        <w:t>16 projetos</w:t>
      </w:r>
      <w:r w:rsidR="00735770" w:rsidRPr="00551166">
        <w:rPr>
          <w:color w:val="000000"/>
        </w:rPr>
        <w:t xml:space="preserve">, com valores variados de acordo </w:t>
      </w:r>
      <w:r w:rsidR="008F78CC">
        <w:rPr>
          <w:color w:val="000000"/>
        </w:rPr>
        <w:t>com segmentos dos projetos audiovisuais</w:t>
      </w:r>
      <w:r w:rsidR="00735770" w:rsidRPr="00551166">
        <w:rPr>
          <w:color w:val="000000"/>
        </w:rPr>
        <w:t xml:space="preserve">, </w:t>
      </w:r>
      <w:r w:rsidR="00174665">
        <w:rPr>
          <w:color w:val="000000"/>
        </w:rPr>
        <w:t xml:space="preserve">e entrega do produto, </w:t>
      </w:r>
      <w:r w:rsidR="00735770" w:rsidRPr="00551166">
        <w:rPr>
          <w:color w:val="000000"/>
        </w:rPr>
        <w:t xml:space="preserve">conforme consta detalhado </w:t>
      </w:r>
      <w:r w:rsidR="00C22F32" w:rsidRPr="00551166">
        <w:rPr>
          <w:color w:val="000000"/>
        </w:rPr>
        <w:t>abaixo</w:t>
      </w:r>
      <w:r w:rsidR="00735770" w:rsidRPr="00551166">
        <w:rPr>
          <w:b/>
          <w:bCs/>
          <w:color w:val="000000"/>
        </w:rPr>
        <w:t>.</w:t>
      </w:r>
      <w:r w:rsidRPr="00551166">
        <w:rPr>
          <w:color w:val="000000" w:themeColor="text1"/>
        </w:rPr>
        <w:t xml:space="preserve"> </w:t>
      </w:r>
    </w:p>
    <w:tbl>
      <w:tblPr>
        <w:tblStyle w:val="Tabelacomgrade"/>
        <w:tblW w:w="10313" w:type="dxa"/>
        <w:jc w:val="center"/>
        <w:tblLook w:val="04A0" w:firstRow="1" w:lastRow="0" w:firstColumn="1" w:lastColumn="0" w:noHBand="0" w:noVBand="1"/>
      </w:tblPr>
      <w:tblGrid>
        <w:gridCol w:w="5092"/>
        <w:gridCol w:w="1323"/>
        <w:gridCol w:w="1139"/>
        <w:gridCol w:w="6"/>
        <w:gridCol w:w="2747"/>
        <w:gridCol w:w="6"/>
      </w:tblGrid>
      <w:tr w:rsidR="004B325D" w:rsidRPr="004B325D" w14:paraId="488EBD5E" w14:textId="77777777" w:rsidTr="00A82730">
        <w:trPr>
          <w:jc w:val="center"/>
        </w:trPr>
        <w:tc>
          <w:tcPr>
            <w:tcW w:w="10313" w:type="dxa"/>
            <w:gridSpan w:val="6"/>
            <w:shd w:val="clear" w:color="auto" w:fill="ACB9CA" w:themeFill="text2" w:themeFillTint="66"/>
          </w:tcPr>
          <w:p w14:paraId="256C5893" w14:textId="77777777" w:rsidR="00011A18" w:rsidRPr="004B325D" w:rsidRDefault="00011A18" w:rsidP="00A82730">
            <w:pPr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D">
              <w:rPr>
                <w:rFonts w:ascii="Times New Roman" w:hAnsi="Times New Roman" w:cs="Times New Roman"/>
                <w:sz w:val="24"/>
                <w:szCs w:val="24"/>
              </w:rPr>
              <w:t>PRÊMIOS</w:t>
            </w:r>
          </w:p>
        </w:tc>
      </w:tr>
      <w:tr w:rsidR="004B325D" w:rsidRPr="004B325D" w14:paraId="22AF6236" w14:textId="77777777" w:rsidTr="008F78CC">
        <w:trPr>
          <w:gridAfter w:val="1"/>
          <w:wAfter w:w="6" w:type="dxa"/>
          <w:jc w:val="center"/>
        </w:trPr>
        <w:tc>
          <w:tcPr>
            <w:tcW w:w="5092" w:type="dxa"/>
            <w:shd w:val="clear" w:color="auto" w:fill="D5DCE4" w:themeFill="text2" w:themeFillTint="33"/>
            <w:vAlign w:val="center"/>
          </w:tcPr>
          <w:p w14:paraId="2703A14E" w14:textId="77777777" w:rsidR="00011A18" w:rsidRPr="004B325D" w:rsidRDefault="00011A18" w:rsidP="00A827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D">
              <w:rPr>
                <w:rFonts w:ascii="Times New Roman" w:hAnsi="Times New Roman" w:cs="Times New Roman"/>
                <w:sz w:val="24"/>
                <w:szCs w:val="24"/>
              </w:rPr>
              <w:t>Segmento Artístico</w:t>
            </w:r>
          </w:p>
        </w:tc>
        <w:tc>
          <w:tcPr>
            <w:tcW w:w="1323" w:type="dxa"/>
            <w:shd w:val="clear" w:color="auto" w:fill="D5DCE4" w:themeFill="text2" w:themeFillTint="33"/>
            <w:vAlign w:val="center"/>
          </w:tcPr>
          <w:p w14:paraId="5150053A" w14:textId="77777777" w:rsidR="00011A18" w:rsidRPr="004B325D" w:rsidRDefault="00011A18" w:rsidP="00A827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D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139" w:type="dxa"/>
            <w:shd w:val="clear" w:color="auto" w:fill="D5DCE4" w:themeFill="text2" w:themeFillTint="33"/>
            <w:vAlign w:val="center"/>
          </w:tcPr>
          <w:p w14:paraId="05E55E63" w14:textId="77777777" w:rsidR="00011A18" w:rsidRPr="004B325D" w:rsidRDefault="00011A18" w:rsidP="00A827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D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2753" w:type="dxa"/>
            <w:gridSpan w:val="2"/>
            <w:shd w:val="clear" w:color="auto" w:fill="D5DCE4" w:themeFill="text2" w:themeFillTint="33"/>
            <w:vAlign w:val="center"/>
          </w:tcPr>
          <w:p w14:paraId="4B62A70C" w14:textId="77777777" w:rsidR="00011A18" w:rsidRPr="004B325D" w:rsidRDefault="00011A18" w:rsidP="00A827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D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4B325D" w:rsidRPr="004B325D" w14:paraId="0FA2E8FC" w14:textId="77777777" w:rsidTr="008F78CC">
        <w:trPr>
          <w:gridAfter w:val="1"/>
          <w:wAfter w:w="6" w:type="dxa"/>
          <w:jc w:val="center"/>
        </w:trPr>
        <w:tc>
          <w:tcPr>
            <w:tcW w:w="5092" w:type="dxa"/>
            <w:vAlign w:val="center"/>
          </w:tcPr>
          <w:p w14:paraId="3D5765D8" w14:textId="5C0F7008" w:rsidR="00011A18" w:rsidRPr="004B325D" w:rsidRDefault="008F78CC" w:rsidP="00A827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Curta Metragem, Games e Documentários</w:t>
            </w:r>
          </w:p>
        </w:tc>
        <w:tc>
          <w:tcPr>
            <w:tcW w:w="1323" w:type="dxa"/>
            <w:vAlign w:val="center"/>
          </w:tcPr>
          <w:p w14:paraId="5CEADA19" w14:textId="2DBDD368" w:rsidR="00011A18" w:rsidRPr="004B325D" w:rsidRDefault="00226DA2" w:rsidP="00A827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9" w:type="dxa"/>
            <w:vAlign w:val="center"/>
          </w:tcPr>
          <w:p w14:paraId="38BDC7A0" w14:textId="0817ECD6" w:rsidR="00011A18" w:rsidRPr="004B325D" w:rsidRDefault="00D30C33" w:rsidP="00A827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R$ 4.500,00</w:t>
            </w:r>
          </w:p>
        </w:tc>
        <w:tc>
          <w:tcPr>
            <w:tcW w:w="2753" w:type="dxa"/>
            <w:gridSpan w:val="2"/>
            <w:vAlign w:val="center"/>
          </w:tcPr>
          <w:p w14:paraId="63A01718" w14:textId="08F2A2CB" w:rsidR="00011A18" w:rsidRPr="004B325D" w:rsidRDefault="00226DA2" w:rsidP="00A827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R$ 9.000,00</w:t>
            </w:r>
          </w:p>
        </w:tc>
      </w:tr>
      <w:tr w:rsidR="004B325D" w:rsidRPr="004B325D" w14:paraId="28A4BC74" w14:textId="77777777" w:rsidTr="008F78CC">
        <w:trPr>
          <w:jc w:val="center"/>
        </w:trPr>
        <w:tc>
          <w:tcPr>
            <w:tcW w:w="7560" w:type="dxa"/>
            <w:gridSpan w:val="4"/>
          </w:tcPr>
          <w:p w14:paraId="00CBF7D8" w14:textId="77777777" w:rsidR="00011A18" w:rsidRPr="004B325D" w:rsidRDefault="00011A18" w:rsidP="00A82730">
            <w:pPr>
              <w:spacing w:after="2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do Edital</w:t>
            </w:r>
          </w:p>
        </w:tc>
        <w:tc>
          <w:tcPr>
            <w:tcW w:w="2753" w:type="dxa"/>
            <w:gridSpan w:val="2"/>
            <w:vAlign w:val="center"/>
          </w:tcPr>
          <w:p w14:paraId="2BEFC6A7" w14:textId="31BAC579" w:rsidR="00011A18" w:rsidRPr="004B325D" w:rsidRDefault="00226DA2" w:rsidP="00D30C33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9.000,00</w:t>
            </w:r>
          </w:p>
        </w:tc>
      </w:tr>
    </w:tbl>
    <w:p w14:paraId="36039746" w14:textId="619AFA04" w:rsidR="00C22F32" w:rsidRPr="00D6002F" w:rsidRDefault="00D6002F" w:rsidP="00C22F32">
      <w:pPr>
        <w:pStyle w:val="textojustificado"/>
        <w:spacing w:before="120" w:beforeAutospacing="0" w:after="120" w:afterAutospacing="0"/>
        <w:ind w:left="142" w:right="120"/>
        <w:jc w:val="center"/>
      </w:pPr>
      <w:r w:rsidRPr="00D6002F">
        <w:t xml:space="preserve">Fonte: Próprio, 2023. </w:t>
      </w:r>
    </w:p>
    <w:p w14:paraId="198F53D8" w14:textId="6B48174A" w:rsidR="005C5C04" w:rsidRDefault="006E78C4" w:rsidP="006E78C4">
      <w:pPr>
        <w:pStyle w:val="Corpodetexto"/>
        <w:numPr>
          <w:ilvl w:val="0"/>
          <w:numId w:val="31"/>
        </w:numPr>
        <w:spacing w:befor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INCRIÇÕES </w:t>
      </w:r>
    </w:p>
    <w:p w14:paraId="0DCC2C8F" w14:textId="77777777" w:rsidR="006E78C4" w:rsidRPr="00551166" w:rsidRDefault="006E78C4" w:rsidP="00254E4A">
      <w:pPr>
        <w:pStyle w:val="Corpodetexto"/>
        <w:spacing w:before="6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6C812" w14:textId="7942B0A8" w:rsidR="009A5F98" w:rsidRPr="00551166" w:rsidRDefault="006E78C4" w:rsidP="006E78C4">
      <w:pPr>
        <w:pStyle w:val="Corpodetexto"/>
        <w:spacing w:before="6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D6002F">
        <w:rPr>
          <w:rFonts w:ascii="Times New Roman" w:hAnsi="Times New Roman" w:cs="Times New Roman"/>
          <w:b/>
          <w:bCs/>
          <w:sz w:val="24"/>
          <w:szCs w:val="24"/>
        </w:rPr>
        <w:t>Período de inscrições</w:t>
      </w:r>
    </w:p>
    <w:p w14:paraId="0CBEE586" w14:textId="5DADD72F" w:rsidR="008663D8" w:rsidRPr="001E29D6" w:rsidRDefault="00511F5E" w:rsidP="001E29D6">
      <w:pPr>
        <w:pStyle w:val="Corpodetexto"/>
        <w:spacing w:before="6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16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As inscrições acontecem de</w:t>
      </w:r>
      <w:r w:rsidRPr="0055116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226DA2">
        <w:rPr>
          <w:rFonts w:ascii="Times New Roman" w:hAnsi="Times New Roman" w:cs="Times New Roman"/>
          <w:b/>
          <w:spacing w:val="-1"/>
          <w:sz w:val="24"/>
          <w:szCs w:val="24"/>
        </w:rPr>
        <w:t>De 04/12</w:t>
      </w:r>
      <w:r w:rsidR="004B325D" w:rsidRPr="001B528A">
        <w:rPr>
          <w:rFonts w:ascii="Times New Roman" w:hAnsi="Times New Roman" w:cs="Times New Roman"/>
          <w:b/>
          <w:spacing w:val="-1"/>
          <w:sz w:val="24"/>
          <w:szCs w:val="24"/>
        </w:rPr>
        <w:t>/2023</w:t>
      </w:r>
      <w:r w:rsidR="004B325D" w:rsidRPr="001B528A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="004B325D" w:rsidRPr="001B52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até </w:t>
      </w:r>
      <w:r w:rsidR="004B325D" w:rsidRPr="001B528A">
        <w:rPr>
          <w:rFonts w:ascii="Times New Roman" w:hAnsi="Times New Roman" w:cs="Times New Roman"/>
          <w:b/>
          <w:sz w:val="24"/>
          <w:szCs w:val="24"/>
        </w:rPr>
        <w:t>dia</w:t>
      </w:r>
      <w:r w:rsidR="00226DA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06</w:t>
      </w:r>
      <w:r w:rsidR="00226DA2">
        <w:rPr>
          <w:rFonts w:ascii="Times New Roman" w:hAnsi="Times New Roman" w:cs="Times New Roman"/>
          <w:b/>
          <w:sz w:val="24"/>
          <w:szCs w:val="24"/>
        </w:rPr>
        <w:t>/12</w:t>
      </w:r>
      <w:r w:rsidR="004B325D" w:rsidRPr="001B528A">
        <w:rPr>
          <w:rFonts w:ascii="Times New Roman" w:hAnsi="Times New Roman" w:cs="Times New Roman"/>
          <w:b/>
          <w:sz w:val="24"/>
          <w:szCs w:val="24"/>
        </w:rPr>
        <w:t>/2023</w:t>
      </w:r>
      <w:r w:rsidR="004B325D">
        <w:rPr>
          <w:rFonts w:ascii="Times New Roman" w:hAnsi="Times New Roman" w:cs="Times New Roman"/>
          <w:b/>
          <w:spacing w:val="47"/>
          <w:sz w:val="24"/>
          <w:szCs w:val="24"/>
        </w:rPr>
        <w:t xml:space="preserve">. </w:t>
      </w:r>
      <w:r w:rsidRPr="00551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 inscrições por e-mail, o horário de envio vai até às 23h59min, já para inscrições presencia</w:t>
      </w:r>
      <w:r w:rsidR="00D7489B" w:rsidRPr="00551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is, as inscrições vão até às 14h</w:t>
      </w:r>
      <w:r w:rsidRPr="00551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60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Inscrições gratuita. </w:t>
      </w:r>
    </w:p>
    <w:p w14:paraId="2250262B" w14:textId="53C6959A" w:rsidR="008663D8" w:rsidRPr="00551166" w:rsidRDefault="006E78C4" w:rsidP="006E78C4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2.2</w:t>
      </w:r>
      <w:r w:rsidR="00D6002F">
        <w:rPr>
          <w:b/>
          <w:bCs/>
          <w:color w:val="000000"/>
        </w:rPr>
        <w:t>Locais de inscrições</w:t>
      </w:r>
    </w:p>
    <w:p w14:paraId="62E6F98A" w14:textId="4DF0482F" w:rsidR="00D6338D" w:rsidRPr="00551166" w:rsidRDefault="00511F5E" w:rsidP="001E29D6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As inscrições são feitas via e-mail</w:t>
      </w:r>
      <w:r w:rsidR="00122F42" w:rsidRPr="00551166">
        <w:rPr>
          <w:color w:val="000000"/>
        </w:rPr>
        <w:t>:</w:t>
      </w:r>
      <w:r w:rsidRPr="00551166">
        <w:rPr>
          <w:color w:val="000000"/>
        </w:rPr>
        <w:t xml:space="preserve"> </w:t>
      </w:r>
      <w:bookmarkStart w:id="1" w:name="_Hlk146270904"/>
      <w:r w:rsidR="00332ABB" w:rsidRPr="0023371E">
        <w:rPr>
          <w:b/>
          <w:bCs/>
        </w:rPr>
        <w:t>l</w:t>
      </w:r>
      <w:r w:rsidR="00A17EE1" w:rsidRPr="0023371E">
        <w:rPr>
          <w:b/>
          <w:bCs/>
        </w:rPr>
        <w:t>pgaguabranca</w:t>
      </w:r>
      <w:r w:rsidR="00122F42" w:rsidRPr="0023371E">
        <w:rPr>
          <w:b/>
          <w:bCs/>
        </w:rPr>
        <w:t>@gmail.com</w:t>
      </w:r>
      <w:r w:rsidRPr="00551166">
        <w:rPr>
          <w:color w:val="FF0000"/>
        </w:rPr>
        <w:t xml:space="preserve"> </w:t>
      </w:r>
      <w:bookmarkEnd w:id="1"/>
      <w:r w:rsidRPr="00551166">
        <w:t xml:space="preserve">ou presencialmente na </w:t>
      </w:r>
      <w:r w:rsidRPr="0023371E">
        <w:rPr>
          <w:b/>
        </w:rPr>
        <w:t>sede da</w:t>
      </w:r>
      <w:r w:rsidR="00D7489B" w:rsidRPr="0023371E">
        <w:rPr>
          <w:b/>
          <w:color w:val="000000"/>
        </w:rPr>
        <w:t xml:space="preserve"> Secretaria de Cultura, Turismo, Esporte e Lazer de Água Branca</w:t>
      </w:r>
      <w:r w:rsidRPr="00551166">
        <w:t xml:space="preserve">, localizada </w:t>
      </w:r>
      <w:bookmarkStart w:id="2" w:name="_Hlk146270695"/>
      <w:r w:rsidR="00D7489B" w:rsidRPr="00551166">
        <w:t xml:space="preserve">no Centro Administrativo, na Rua Sargento Florentino Leite, </w:t>
      </w:r>
      <w:r w:rsidR="00D7489B" w:rsidRPr="00551166">
        <w:rPr>
          <w:bCs/>
          <w:shd w:val="clear" w:color="auto" w:fill="FFFFFF"/>
        </w:rPr>
        <w:t>s/n, centro, Água Branca/PB</w:t>
      </w:r>
      <w:r w:rsidR="006A086B" w:rsidRPr="00551166">
        <w:t xml:space="preserve">, </w:t>
      </w:r>
      <w:r w:rsidR="006A086B" w:rsidRPr="00551166">
        <w:rPr>
          <w:color w:val="000000"/>
        </w:rPr>
        <w:t xml:space="preserve">CEP: </w:t>
      </w:r>
      <w:r w:rsidR="00D7489B" w:rsidRPr="00551166">
        <w:rPr>
          <w:color w:val="000000"/>
        </w:rPr>
        <w:t>58748</w:t>
      </w:r>
      <w:r w:rsidR="006A086B" w:rsidRPr="00551166">
        <w:rPr>
          <w:color w:val="000000"/>
        </w:rPr>
        <w:t>-000</w:t>
      </w:r>
      <w:r w:rsidR="004C37A7" w:rsidRPr="00551166">
        <w:rPr>
          <w:color w:val="000000"/>
        </w:rPr>
        <w:t>.</w:t>
      </w:r>
      <w:bookmarkEnd w:id="2"/>
      <w:r w:rsidR="00DB23ED" w:rsidRPr="00551166">
        <w:rPr>
          <w:color w:val="000000"/>
        </w:rPr>
        <w:t xml:space="preserve"> </w:t>
      </w:r>
      <w:r w:rsidRPr="00551166">
        <w:rPr>
          <w:color w:val="000000"/>
        </w:rPr>
        <w:t xml:space="preserve">Sendo por e-mail, você vai enviar, como anexos, todos os documentos necessários em formato PDF. </w:t>
      </w:r>
    </w:p>
    <w:p w14:paraId="7280BE48" w14:textId="53A6CDA2" w:rsidR="00BF5108" w:rsidRPr="00551166" w:rsidRDefault="0023371E" w:rsidP="006E78C4">
      <w:pPr>
        <w:pStyle w:val="textojustificado"/>
        <w:numPr>
          <w:ilvl w:val="1"/>
          <w:numId w:val="28"/>
        </w:numPr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Quem pode se inscrever</w:t>
      </w:r>
    </w:p>
    <w:p w14:paraId="7FF5C1FA" w14:textId="612983C4" w:rsidR="00FF186D" w:rsidRPr="00551166" w:rsidRDefault="00BF5108" w:rsidP="007222BE">
      <w:pPr>
        <w:pStyle w:val="textojustificado"/>
        <w:spacing w:before="120" w:beforeAutospacing="0" w:after="120" w:afterAutospacing="0"/>
        <w:ind w:left="142" w:right="120"/>
        <w:jc w:val="both"/>
        <w:rPr>
          <w:b/>
          <w:bCs/>
          <w:color w:val="FF0000"/>
        </w:rPr>
      </w:pPr>
      <w:r w:rsidRPr="00551166">
        <w:rPr>
          <w:color w:val="000000"/>
        </w:rPr>
        <w:t xml:space="preserve">  </w:t>
      </w:r>
      <w:r w:rsidR="00FF186D" w:rsidRPr="00551166">
        <w:rPr>
          <w:b/>
          <w:bCs/>
          <w:color w:val="000000"/>
        </w:rPr>
        <w:t>P</w:t>
      </w:r>
      <w:r w:rsidR="005924FC" w:rsidRPr="00551166">
        <w:rPr>
          <w:b/>
          <w:bCs/>
          <w:color w:val="000000"/>
        </w:rPr>
        <w:t>roponentes que sejam</w:t>
      </w:r>
      <w:r w:rsidR="00E24E7A" w:rsidRPr="00551166">
        <w:rPr>
          <w:b/>
          <w:bCs/>
          <w:color w:val="000000"/>
        </w:rPr>
        <w:t>:</w:t>
      </w:r>
    </w:p>
    <w:p w14:paraId="56F3A132" w14:textId="77777777" w:rsidR="00D1795E" w:rsidRPr="00551166" w:rsidRDefault="00D1795E" w:rsidP="001E29D6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 xml:space="preserve">I - Pessoa física maior de 18 anos; </w:t>
      </w:r>
    </w:p>
    <w:p w14:paraId="5B7BE171" w14:textId="77777777" w:rsidR="00D1795E" w:rsidRPr="00551166" w:rsidRDefault="00D1795E" w:rsidP="001E29D6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II – Pessoa Jurídica (com CNPJ), grupo ou coletivos culturais sem constituição jurídica (sem CNPJ), com ou sem fins lucrativos.</w:t>
      </w:r>
    </w:p>
    <w:p w14:paraId="52E543DC" w14:textId="160E0712" w:rsidR="00871303" w:rsidRPr="001E29D6" w:rsidRDefault="0023371E" w:rsidP="001E29D6">
      <w:pPr>
        <w:pStyle w:val="textojustificado"/>
        <w:spacing w:before="120" w:beforeAutospacing="0" w:after="120" w:afterAutospacing="0"/>
        <w:ind w:left="142" w:right="120"/>
        <w:jc w:val="both"/>
      </w:pPr>
      <w:r>
        <w:t xml:space="preserve">Nota 01: </w:t>
      </w:r>
      <w:r w:rsidR="00D1795E" w:rsidRPr="0023371E">
        <w:t xml:space="preserve">É preciso que o proponente comprove atuação artística na área cultural, há pelo menos 01 (um) ano e que possua residência ou sede no município de </w:t>
      </w:r>
      <w:r w:rsidR="0056551C" w:rsidRPr="0023371E">
        <w:t xml:space="preserve">Água Branca </w:t>
      </w:r>
      <w:r w:rsidR="00D1795E" w:rsidRPr="0023371E">
        <w:t xml:space="preserve">há pelo menos 01 (um) ano. </w:t>
      </w:r>
      <w:r>
        <w:t xml:space="preserve"> Nota 02: </w:t>
      </w:r>
      <w:r w:rsidR="00D1795E" w:rsidRPr="0023371E">
        <w:t>A comprovação de residência pode ser dispensada em caso de o proponente ser pertencente à comunidade indígena, quilombola, cigana ou circense, ou ainda pertencente à população itinerante ou que se encontre em situação de rua.</w:t>
      </w:r>
    </w:p>
    <w:p w14:paraId="021856AA" w14:textId="7209DE58" w:rsidR="007F6B21" w:rsidRPr="00551166" w:rsidRDefault="0023371E" w:rsidP="006E78C4">
      <w:pPr>
        <w:pStyle w:val="textojustificado"/>
        <w:numPr>
          <w:ilvl w:val="1"/>
          <w:numId w:val="28"/>
        </w:numPr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Não poderá se inscreve</w:t>
      </w:r>
    </w:p>
    <w:p w14:paraId="4072AB30" w14:textId="704D53FC" w:rsidR="00343912" w:rsidRPr="00551166" w:rsidRDefault="00052CF7" w:rsidP="007222BE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P</w:t>
      </w:r>
      <w:r w:rsidR="00343912" w:rsidRPr="00551166">
        <w:rPr>
          <w:color w:val="000000"/>
        </w:rPr>
        <w:t>roponentes</w:t>
      </w:r>
      <w:r w:rsidR="0019551A" w:rsidRPr="00551166">
        <w:rPr>
          <w:color w:val="000000"/>
        </w:rPr>
        <w:t xml:space="preserve"> que</w:t>
      </w:r>
      <w:r w:rsidR="005924FC" w:rsidRPr="00551166">
        <w:rPr>
          <w:color w:val="000000"/>
        </w:rPr>
        <w:t>:</w:t>
      </w:r>
    </w:p>
    <w:p w14:paraId="524B83AC" w14:textId="18A06AC6" w:rsidR="0019551A" w:rsidRPr="00551166" w:rsidRDefault="0019551A" w:rsidP="0019551A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I– Tenham se envolvido diretamente na etapa de elaboração do Edital, na etapa de análise de propostas ou na etapa de julgamento de recursos e/ou que sejam lotados</w:t>
      </w:r>
      <w:r w:rsidR="0056551C" w:rsidRPr="00551166">
        <w:rPr>
          <w:color w:val="000000"/>
        </w:rPr>
        <w:t xml:space="preserve"> Secretaria de Cultura, Turismo, Esporte e Lazer de Água Branca</w:t>
      </w:r>
      <w:r w:rsidR="0056551C" w:rsidRPr="00551166">
        <w:t>,</w:t>
      </w:r>
      <w:r w:rsidRPr="00551166">
        <w:rPr>
          <w:color w:val="000000"/>
        </w:rPr>
        <w:t xml:space="preserve"> ou ainda em Secretaria que se envolva diretamente no processo de aplicação da Lei ao Município;</w:t>
      </w:r>
    </w:p>
    <w:p w14:paraId="36075106" w14:textId="45CF5F6A" w:rsidR="0019551A" w:rsidRPr="00551166" w:rsidRDefault="0019551A" w:rsidP="0019551A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I</w:t>
      </w:r>
      <w:r w:rsidR="00D1795E" w:rsidRPr="00551166">
        <w:rPr>
          <w:color w:val="000000"/>
        </w:rPr>
        <w:t>I</w:t>
      </w:r>
      <w:r w:rsidRPr="00551166">
        <w:rPr>
          <w:color w:val="000000"/>
        </w:rPr>
        <w:t xml:space="preserve"> - Sejam cônjuges ou companheiros de servidor público que tenha atuado na etapa de elaboração do Edital, na etapa de análise de propostas ou na etapa de julgamento de recursos; </w:t>
      </w:r>
    </w:p>
    <w:p w14:paraId="769E1267" w14:textId="333208C5" w:rsidR="00343912" w:rsidRPr="001E29D6" w:rsidRDefault="0019551A" w:rsidP="001E29D6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48099360" w14:textId="21872F21" w:rsidR="001B1368" w:rsidRPr="001E29D6" w:rsidRDefault="0023371E" w:rsidP="001E29D6">
      <w:pPr>
        <w:pStyle w:val="textojustificado"/>
        <w:spacing w:before="120" w:beforeAutospacing="0" w:after="120" w:afterAutospacing="0"/>
        <w:ind w:left="142" w:right="120"/>
        <w:jc w:val="both"/>
      </w:pPr>
      <w:r w:rsidRPr="0023371E">
        <w:t xml:space="preserve">Nota 03: </w:t>
      </w:r>
      <w:r w:rsidR="00F35A51" w:rsidRPr="0023371E">
        <w:t xml:space="preserve">O </w:t>
      </w:r>
      <w:r w:rsidR="00E74923" w:rsidRPr="0023371E">
        <w:t>representante cultural</w:t>
      </w:r>
      <w:r w:rsidR="00F35A51" w:rsidRPr="0023371E">
        <w:t xml:space="preserve"> que integrar Conselho de Cultura </w:t>
      </w:r>
      <w:r w:rsidR="00FD3AA2" w:rsidRPr="0023371E">
        <w:t xml:space="preserve">ou grupos de apoio à LPG, </w:t>
      </w:r>
      <w:r w:rsidR="00F35A51" w:rsidRPr="0023371E">
        <w:t>pode concorrer nesse Edital, desde que não tenha participado dos processos de criação e aplicação do Edital. Cabe salientar que a participação de agentes culturais nas oitivas e consultas públicas não caracteriza o envolvimento direto na etapa de elaboração do Edital.</w:t>
      </w:r>
    </w:p>
    <w:p w14:paraId="029B2D6A" w14:textId="3C0284D7" w:rsidR="005254EC" w:rsidRPr="00551166" w:rsidRDefault="006E78C4" w:rsidP="005254EC">
      <w:pPr>
        <w:pStyle w:val="textojustificado"/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2.5 </w:t>
      </w:r>
      <w:r w:rsidR="005254EC" w:rsidRPr="00551166">
        <w:rPr>
          <w:b/>
          <w:bCs/>
          <w:color w:val="000000"/>
        </w:rPr>
        <w:t xml:space="preserve"> </w:t>
      </w:r>
      <w:r w:rsidR="0023371E">
        <w:rPr>
          <w:b/>
          <w:bCs/>
          <w:color w:val="000000"/>
        </w:rPr>
        <w:t>Políticas</w:t>
      </w:r>
      <w:proofErr w:type="gramEnd"/>
      <w:r w:rsidR="0023371E">
        <w:rPr>
          <w:b/>
          <w:bCs/>
          <w:color w:val="000000"/>
        </w:rPr>
        <w:t xml:space="preserve"> de inclusão</w:t>
      </w:r>
    </w:p>
    <w:p w14:paraId="1629F91A" w14:textId="797C4096" w:rsidR="005254EC" w:rsidRPr="00551166" w:rsidRDefault="005254EC" w:rsidP="00174665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551166">
        <w:rPr>
          <w:color w:val="000000"/>
        </w:rPr>
        <w:t>Esse Edital garante uma reserva de 20% (vinte por cento) de vagas para pessoas negras e 10% (dez por cento) de vagas para indígenas ou mulheres.</w:t>
      </w:r>
    </w:p>
    <w:p w14:paraId="29E14394" w14:textId="5A27DC5A" w:rsidR="008151D5" w:rsidRDefault="00174665" w:rsidP="001E29D6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>S</w:t>
      </w:r>
      <w:r w:rsidR="005254EC" w:rsidRPr="00551166">
        <w:rPr>
          <w:color w:val="000000"/>
        </w:rPr>
        <w:t>erá garantida pontuação extra para pessoas trans, pessoas idosas, pessoas com deficiência (PCD) e pessoa em situação de vulnerabilidade econômica.</w:t>
      </w:r>
    </w:p>
    <w:p w14:paraId="463D60F5" w14:textId="77777777" w:rsidR="001E29D6" w:rsidRPr="00551166" w:rsidRDefault="001E29D6" w:rsidP="001E29D6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51F24EE4" w14:textId="7682E00D" w:rsidR="008151D5" w:rsidRPr="00551166" w:rsidRDefault="006E78C4" w:rsidP="006E78C4">
      <w:pPr>
        <w:pStyle w:val="textojustificado"/>
        <w:numPr>
          <w:ilvl w:val="0"/>
          <w:numId w:val="28"/>
        </w:numPr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DOCUMENTOS PARA AS </w:t>
      </w:r>
      <w:r w:rsidR="008151D5" w:rsidRPr="00551166">
        <w:rPr>
          <w:b/>
          <w:bCs/>
          <w:color w:val="000000"/>
        </w:rPr>
        <w:t>INSCRIÇÕES</w:t>
      </w:r>
    </w:p>
    <w:p w14:paraId="5C7B00D4" w14:textId="77777777" w:rsidR="008151D5" w:rsidRPr="00551166" w:rsidRDefault="008151D5" w:rsidP="00254E4A">
      <w:pPr>
        <w:pStyle w:val="textojustificado"/>
        <w:spacing w:before="120" w:beforeAutospacing="0" w:after="120" w:afterAutospacing="0"/>
        <w:ind w:left="720" w:right="120"/>
        <w:jc w:val="both"/>
        <w:rPr>
          <w:color w:val="000000"/>
        </w:rPr>
      </w:pPr>
    </w:p>
    <w:p w14:paraId="5A26D7A7" w14:textId="1823EFC8" w:rsidR="0023371E" w:rsidRDefault="006E78C4" w:rsidP="0023371E">
      <w:pPr>
        <w:pStyle w:val="textojustificado"/>
        <w:spacing w:before="120" w:beforeAutospacing="0" w:after="120" w:afterAutospacing="0"/>
        <w:ind w:left="142" w:right="1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lastRenderedPageBreak/>
        <w:t>3</w:t>
      </w:r>
      <w:r w:rsidR="0023371E">
        <w:rPr>
          <w:b/>
          <w:bCs/>
          <w:color w:val="000000"/>
        </w:rPr>
        <w:t xml:space="preserve">.1 </w:t>
      </w:r>
      <w:r w:rsidR="009C33AC" w:rsidRPr="00551166">
        <w:rPr>
          <w:color w:val="000000"/>
        </w:rPr>
        <w:t>Acesse</w:t>
      </w:r>
      <w:proofErr w:type="gramEnd"/>
      <w:r w:rsidR="009C33AC" w:rsidRPr="00551166">
        <w:rPr>
          <w:color w:val="000000"/>
        </w:rPr>
        <w:t xml:space="preserve"> a página do Edital neste </w:t>
      </w:r>
      <w:r w:rsidR="009C33AC" w:rsidRPr="00551166">
        <w:rPr>
          <w:i/>
          <w:iCs/>
          <w:color w:val="000000"/>
        </w:rPr>
        <w:t>link</w:t>
      </w:r>
      <w:r w:rsidR="009C33AC" w:rsidRPr="00551166">
        <w:rPr>
          <w:color w:val="000000"/>
        </w:rPr>
        <w:t xml:space="preserve">: </w:t>
      </w:r>
      <w:r w:rsidR="0056551C" w:rsidRPr="00551166">
        <w:rPr>
          <w:color w:val="000000"/>
        </w:rPr>
        <w:t>https://aguabranca.pb.gov.br/</w:t>
      </w:r>
      <w:r w:rsidR="009C33AC" w:rsidRPr="00551166">
        <w:rPr>
          <w:color w:val="000000"/>
        </w:rPr>
        <w:t>e veja o que</w:t>
      </w:r>
      <w:r w:rsidR="006028A2" w:rsidRPr="00551166">
        <w:rPr>
          <w:color w:val="000000"/>
        </w:rPr>
        <w:t xml:space="preserve"> o Edital </w:t>
      </w:r>
      <w:r w:rsidR="009C33AC" w:rsidRPr="00551166">
        <w:rPr>
          <w:color w:val="000000"/>
        </w:rPr>
        <w:t xml:space="preserve">exige de documentação obrigatória. </w:t>
      </w:r>
    </w:p>
    <w:p w14:paraId="4C23C2AC" w14:textId="3C8B9026" w:rsidR="009C33AC" w:rsidRPr="00A025A0" w:rsidRDefault="0023371E" w:rsidP="00254E4A">
      <w:pPr>
        <w:pStyle w:val="textojustificado"/>
        <w:spacing w:before="120" w:beforeAutospacing="0" w:after="120" w:afterAutospacing="0"/>
        <w:ind w:left="142" w:right="120"/>
        <w:jc w:val="both"/>
      </w:pPr>
      <w:r w:rsidRPr="00A025A0">
        <w:t xml:space="preserve">Nota 04: </w:t>
      </w:r>
      <w:r w:rsidR="00A025A0" w:rsidRPr="00A025A0">
        <w:t>As informações do f</w:t>
      </w:r>
      <w:r w:rsidR="009C33AC" w:rsidRPr="00A025A0">
        <w:t xml:space="preserve">ormulário </w:t>
      </w:r>
      <w:r w:rsidR="00A025A0" w:rsidRPr="00A025A0">
        <w:t xml:space="preserve">e documentação </w:t>
      </w:r>
      <w:r w:rsidR="009C33AC" w:rsidRPr="00A025A0">
        <w:t xml:space="preserve">e </w:t>
      </w:r>
      <w:r w:rsidR="00A025A0" w:rsidRPr="00A025A0">
        <w:t xml:space="preserve">de responsabilidade do candidato. </w:t>
      </w:r>
    </w:p>
    <w:p w14:paraId="2C582D77" w14:textId="77777777" w:rsidR="0056551C" w:rsidRPr="00551166" w:rsidRDefault="0056551C" w:rsidP="00254E4A">
      <w:pPr>
        <w:pStyle w:val="textojustificado"/>
        <w:spacing w:before="120" w:beforeAutospacing="0" w:after="120" w:afterAutospacing="0"/>
        <w:ind w:left="142" w:right="120"/>
        <w:jc w:val="both"/>
        <w:rPr>
          <w:b/>
          <w:color w:val="00B0F0"/>
        </w:rPr>
      </w:pPr>
    </w:p>
    <w:p w14:paraId="5334EDB7" w14:textId="7D78D0AD" w:rsidR="0056551C" w:rsidRPr="00551166" w:rsidRDefault="0056551C" w:rsidP="0056551C">
      <w:pPr>
        <w:pStyle w:val="textojustificado"/>
        <w:spacing w:before="120" w:beforeAutospacing="0" w:after="120" w:afterAutospacing="0"/>
        <w:ind w:left="142" w:right="120"/>
        <w:jc w:val="both"/>
        <w:rPr>
          <w:b/>
          <w:color w:val="000000"/>
        </w:rPr>
      </w:pPr>
      <w:r w:rsidRPr="00551166">
        <w:rPr>
          <w:b/>
          <w:color w:val="000000"/>
        </w:rPr>
        <w:t xml:space="preserve">Documentos obrigatórios: </w:t>
      </w:r>
    </w:p>
    <w:p w14:paraId="2C9EFC85" w14:textId="5E3DCB56" w:rsidR="00A025A0" w:rsidRPr="001E29D6" w:rsidRDefault="00EB0F09" w:rsidP="001E29D6">
      <w:pPr>
        <w:pStyle w:val="textojustificado"/>
        <w:numPr>
          <w:ilvl w:val="0"/>
          <w:numId w:val="25"/>
        </w:numPr>
        <w:spacing w:before="0" w:beforeAutospacing="0" w:after="0" w:afterAutospacing="0"/>
        <w:ind w:right="120"/>
        <w:jc w:val="both"/>
        <w:rPr>
          <w:color w:val="000000"/>
        </w:rPr>
      </w:pPr>
      <w:r w:rsidRPr="00551166">
        <w:rPr>
          <w:color w:val="000000"/>
        </w:rPr>
        <w:t xml:space="preserve">Carteira de identidade (RG) ou carteira de motorista (frente e verso) </w:t>
      </w:r>
    </w:p>
    <w:p w14:paraId="26DCBD84" w14:textId="77777777" w:rsidR="00A025A0" w:rsidRDefault="00A025A0" w:rsidP="00A025A0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>
        <w:rPr>
          <w:color w:val="000000"/>
        </w:rPr>
        <w:t xml:space="preserve">2. CPF (frente e verso) </w:t>
      </w:r>
    </w:p>
    <w:p w14:paraId="608FB4C5" w14:textId="5ACF0149" w:rsidR="00EB0F09" w:rsidRPr="00551166" w:rsidRDefault="00A025A0" w:rsidP="001E29D6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>
        <w:rPr>
          <w:color w:val="000000"/>
        </w:rPr>
        <w:t>Nota 05: S</w:t>
      </w:r>
      <w:r w:rsidR="00EB0F09" w:rsidRPr="00551166">
        <w:rPr>
          <w:color w:val="000000"/>
        </w:rPr>
        <w:t>e</w:t>
      </w:r>
      <w:r>
        <w:rPr>
          <w:color w:val="000000"/>
        </w:rPr>
        <w:t xml:space="preserve"> o CPF</w:t>
      </w:r>
      <w:r w:rsidR="00EB0F09" w:rsidRPr="00551166">
        <w:rPr>
          <w:color w:val="000000"/>
        </w:rPr>
        <w:t xml:space="preserve"> já aparece no RG ou na carteira de motorista, não precisa anexá-lo)</w:t>
      </w:r>
    </w:p>
    <w:p w14:paraId="5B174397" w14:textId="3519598C" w:rsidR="00A025A0" w:rsidRPr="00BD5D94" w:rsidRDefault="00EB0F09" w:rsidP="008F71AC">
      <w:pPr>
        <w:pStyle w:val="textojustificado"/>
        <w:numPr>
          <w:ilvl w:val="0"/>
          <w:numId w:val="25"/>
        </w:numPr>
        <w:spacing w:before="0" w:beforeAutospacing="0" w:after="0" w:afterAutospacing="0"/>
        <w:ind w:right="120"/>
        <w:jc w:val="both"/>
        <w:rPr>
          <w:color w:val="000000"/>
        </w:rPr>
      </w:pPr>
      <w:r w:rsidRPr="00BD5D94">
        <w:rPr>
          <w:color w:val="000000"/>
        </w:rPr>
        <w:t xml:space="preserve">Ficha de Inscrição </w:t>
      </w:r>
    </w:p>
    <w:p w14:paraId="38E14B10" w14:textId="385D7F11" w:rsidR="00A025A0" w:rsidRDefault="00EB0F09" w:rsidP="00A025A0">
      <w:pPr>
        <w:pStyle w:val="textojustificado"/>
        <w:spacing w:before="0" w:beforeAutospacing="0" w:after="0" w:afterAutospacing="0"/>
        <w:ind w:left="142"/>
        <w:jc w:val="both"/>
        <w:rPr>
          <w:color w:val="000000"/>
        </w:rPr>
      </w:pPr>
      <w:r w:rsidRPr="00551166">
        <w:rPr>
          <w:color w:val="000000"/>
        </w:rPr>
        <w:t xml:space="preserve">4. Comprovante de Residência atual ou </w:t>
      </w:r>
      <w:r w:rsidR="00BD5D94">
        <w:rPr>
          <w:color w:val="000000"/>
        </w:rPr>
        <w:t xml:space="preserve">Autodeclaração de Residência </w:t>
      </w:r>
    </w:p>
    <w:p w14:paraId="2A1150E4" w14:textId="77777777" w:rsidR="001E29D6" w:rsidRDefault="00A025A0" w:rsidP="001E29D6">
      <w:pPr>
        <w:pStyle w:val="textojustificado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Nota 06: </w:t>
      </w:r>
      <w:r w:rsidR="00EB0F09" w:rsidRPr="00551166">
        <w:rPr>
          <w:color w:val="000000"/>
        </w:rPr>
        <w:t xml:space="preserve">A comprovação residencial pode ser dispensada em caso de proponente pertencente à comunidade indígena, quilombola, cigana ou circense, ou ainda pertencente à população itinerante; ou que se encontrem em situação de </w:t>
      </w:r>
      <w:proofErr w:type="gramStart"/>
      <w:r w:rsidR="00EB0F09" w:rsidRPr="00551166">
        <w:rPr>
          <w:color w:val="000000"/>
        </w:rPr>
        <w:t>rua.</w:t>
      </w:r>
      <w:r w:rsidR="001E29D6">
        <w:rPr>
          <w:color w:val="000000"/>
        </w:rPr>
        <w:t>]</w:t>
      </w:r>
      <w:proofErr w:type="gramEnd"/>
    </w:p>
    <w:p w14:paraId="057799B8" w14:textId="7558FCD6" w:rsidR="00BD5D94" w:rsidRDefault="00EB0F09" w:rsidP="001E29D6">
      <w:pPr>
        <w:pStyle w:val="textojustificado"/>
        <w:spacing w:before="0" w:beforeAutospacing="0" w:after="0" w:afterAutospacing="0"/>
        <w:ind w:left="142"/>
        <w:jc w:val="both"/>
        <w:rPr>
          <w:color w:val="000000"/>
        </w:rPr>
      </w:pPr>
      <w:r w:rsidRPr="00551166">
        <w:rPr>
          <w:color w:val="000000"/>
        </w:rPr>
        <w:t xml:space="preserve">5. </w:t>
      </w:r>
      <w:proofErr w:type="gramStart"/>
      <w:r w:rsidR="00BD5D94">
        <w:rPr>
          <w:color w:val="000000"/>
        </w:rPr>
        <w:t>Declarações :</w:t>
      </w:r>
      <w:proofErr w:type="gramEnd"/>
    </w:p>
    <w:p w14:paraId="6235A262" w14:textId="7FD0E667" w:rsidR="00EB0F09" w:rsidRPr="00BD5D94" w:rsidRDefault="00EB0F09" w:rsidP="00BD5D94">
      <w:pPr>
        <w:pStyle w:val="textojustificado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51166">
        <w:rPr>
          <w:color w:val="000000"/>
        </w:rPr>
        <w:t>Autodeclaração</w:t>
      </w:r>
      <w:proofErr w:type="spellEnd"/>
      <w:r w:rsidRPr="00551166">
        <w:rPr>
          <w:color w:val="000000"/>
        </w:rPr>
        <w:t xml:space="preserve"> étnico-racial </w:t>
      </w:r>
      <w:r w:rsidRPr="001D4D55">
        <w:rPr>
          <w:color w:val="000000"/>
        </w:rPr>
        <w:t>(</w:t>
      </w:r>
      <w:r w:rsidR="005807A1">
        <w:rPr>
          <w:b/>
          <w:bCs/>
          <w:color w:val="000000"/>
        </w:rPr>
        <w:t xml:space="preserve">Anexo </w:t>
      </w:r>
      <w:proofErr w:type="gramStart"/>
      <w:r w:rsidR="005807A1">
        <w:rPr>
          <w:b/>
          <w:bCs/>
          <w:color w:val="000000"/>
        </w:rPr>
        <w:t>I</w:t>
      </w:r>
      <w:r w:rsidRPr="001D4D55">
        <w:rPr>
          <w:color w:val="000000"/>
        </w:rPr>
        <w:t>)</w:t>
      </w:r>
      <w:r w:rsidRPr="00551166">
        <w:rPr>
          <w:color w:val="000000"/>
        </w:rPr>
        <w:t xml:space="preserve"> </w:t>
      </w:r>
      <w:r w:rsidR="00BD5D94">
        <w:rPr>
          <w:color w:val="000000"/>
        </w:rPr>
        <w:t xml:space="preserve"> </w:t>
      </w:r>
      <w:r w:rsidRPr="00BD5D94">
        <w:rPr>
          <w:color w:val="000000"/>
          <w:u w:val="single"/>
        </w:rPr>
        <w:t>ou</w:t>
      </w:r>
      <w:proofErr w:type="gramEnd"/>
      <w:r w:rsidRPr="00BD5D94">
        <w:rPr>
          <w:color w:val="000000"/>
          <w:u w:val="single"/>
        </w:rPr>
        <w:t xml:space="preserve"> ainda à pontuação extra destinada às pessoas:</w:t>
      </w:r>
    </w:p>
    <w:p w14:paraId="3EA380BD" w14:textId="4EFD5077" w:rsidR="00EB0F09" w:rsidRPr="00551166" w:rsidRDefault="00EB0F09" w:rsidP="00BD5D94">
      <w:pPr>
        <w:pStyle w:val="textojustificado"/>
        <w:numPr>
          <w:ilvl w:val="0"/>
          <w:numId w:val="35"/>
        </w:numPr>
        <w:spacing w:before="120" w:beforeAutospacing="0" w:after="120" w:afterAutospacing="0"/>
        <w:ind w:right="120"/>
        <w:jc w:val="both"/>
      </w:pPr>
      <w:r w:rsidRPr="00551166">
        <w:t>Autodeclaração de Pessoas Com Deficiência (</w:t>
      </w:r>
      <w:r w:rsidR="005807A1">
        <w:rPr>
          <w:b/>
          <w:bCs/>
        </w:rPr>
        <w:t>Anexo II</w:t>
      </w:r>
      <w:r w:rsidRPr="001D4D55">
        <w:t>);</w:t>
      </w:r>
      <w:r w:rsidRPr="00551166">
        <w:t xml:space="preserve"> </w:t>
      </w:r>
    </w:p>
    <w:p w14:paraId="218EA529" w14:textId="678A6202" w:rsidR="00EB0F09" w:rsidRPr="00BD5D94" w:rsidRDefault="00EB0F09" w:rsidP="00BD5D94">
      <w:pPr>
        <w:pStyle w:val="textojustificado"/>
        <w:numPr>
          <w:ilvl w:val="0"/>
          <w:numId w:val="35"/>
        </w:numPr>
        <w:spacing w:before="120" w:beforeAutospacing="0" w:after="120" w:afterAutospacing="0"/>
        <w:ind w:right="120"/>
        <w:jc w:val="both"/>
      </w:pPr>
      <w:proofErr w:type="spellStart"/>
      <w:r w:rsidRPr="00551166">
        <w:t>Autodeclaração</w:t>
      </w:r>
      <w:proofErr w:type="spellEnd"/>
      <w:r w:rsidRPr="00551166">
        <w:t xml:space="preserve"> de Pessoa </w:t>
      </w:r>
      <w:proofErr w:type="spellStart"/>
      <w:r w:rsidRPr="00551166">
        <w:t>Trans</w:t>
      </w:r>
      <w:proofErr w:type="spellEnd"/>
      <w:r w:rsidRPr="00551166">
        <w:t xml:space="preserve"> (</w:t>
      </w:r>
      <w:proofErr w:type="spellStart"/>
      <w:r w:rsidRPr="00551166">
        <w:t>tansgênera</w:t>
      </w:r>
      <w:proofErr w:type="spellEnd"/>
      <w:r w:rsidRPr="00551166">
        <w:t xml:space="preserve">, </w:t>
      </w:r>
      <w:proofErr w:type="spellStart"/>
      <w:r w:rsidRPr="00551166">
        <w:t>transsexual</w:t>
      </w:r>
      <w:proofErr w:type="spellEnd"/>
      <w:r w:rsidRPr="00551166">
        <w:t xml:space="preserve">, travesti) – </w:t>
      </w:r>
      <w:r w:rsidRPr="00BD5D94">
        <w:t>(</w:t>
      </w:r>
      <w:r w:rsidR="005807A1">
        <w:rPr>
          <w:b/>
          <w:bCs/>
        </w:rPr>
        <w:t>Anexo III</w:t>
      </w:r>
      <w:r w:rsidRPr="00BD5D94">
        <w:t>); e</w:t>
      </w:r>
    </w:p>
    <w:p w14:paraId="00BFF418" w14:textId="6BB991CE" w:rsidR="00EB0F09" w:rsidRPr="00BD5D94" w:rsidRDefault="00EB0F09" w:rsidP="00BD5D94">
      <w:pPr>
        <w:pStyle w:val="textojustificado"/>
        <w:numPr>
          <w:ilvl w:val="0"/>
          <w:numId w:val="35"/>
        </w:numPr>
        <w:spacing w:before="120" w:beforeAutospacing="0" w:after="120" w:afterAutospacing="0"/>
        <w:ind w:right="120"/>
        <w:jc w:val="both"/>
      </w:pPr>
      <w:r w:rsidRPr="00551166">
        <w:t xml:space="preserve">Autodeclaração de Pessoa em situação de vulnerabilidade socioeconômica – </w:t>
      </w:r>
      <w:r w:rsidRPr="00BD5D94">
        <w:t>(</w:t>
      </w:r>
      <w:r w:rsidR="005807A1">
        <w:rPr>
          <w:b/>
          <w:bCs/>
        </w:rPr>
        <w:t>Anexo IV</w:t>
      </w:r>
      <w:r w:rsidRPr="00BD5D94">
        <w:t>)</w:t>
      </w:r>
      <w:r w:rsidRPr="00551166">
        <w:rPr>
          <w:rFonts w:eastAsiaTheme="minorHAnsi"/>
          <w:kern w:val="2"/>
          <w:lang w:eastAsia="en-US"/>
          <w14:ligatures w14:val="standardContextual"/>
        </w:rPr>
        <w:t xml:space="preserve"> </w:t>
      </w:r>
    </w:p>
    <w:p w14:paraId="697A9822" w14:textId="77777777" w:rsidR="00BD5D94" w:rsidRDefault="00174665" w:rsidP="00BD5D94">
      <w:pPr>
        <w:pStyle w:val="textojustificado"/>
        <w:spacing w:before="120" w:after="0" w:afterAutospacing="0"/>
        <w:ind w:left="142" w:right="1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E78C4" w:rsidRPr="006E78C4">
        <w:rPr>
          <w:color w:val="000000"/>
        </w:rPr>
        <w:t>6.</w:t>
      </w:r>
      <w:r w:rsidR="00575BC0">
        <w:rPr>
          <w:color w:val="000000"/>
        </w:rPr>
        <w:t xml:space="preserve"> </w:t>
      </w:r>
      <w:r w:rsidR="00F94119">
        <w:rPr>
          <w:color w:val="000000"/>
        </w:rPr>
        <w:t>Plano de Trabalho</w:t>
      </w:r>
    </w:p>
    <w:p w14:paraId="398B5416" w14:textId="0B6980B0" w:rsidR="00575BC0" w:rsidRPr="00575BC0" w:rsidRDefault="00575BC0" w:rsidP="00BD5D94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575BC0">
        <w:rPr>
          <w:color w:val="000000"/>
        </w:rPr>
        <w:t xml:space="preserve">a) Roteiro detalhado </w:t>
      </w:r>
    </w:p>
    <w:p w14:paraId="5AE563C9" w14:textId="0D4571AB" w:rsidR="00F94119" w:rsidRPr="00575BC0" w:rsidRDefault="00575BC0" w:rsidP="00BD5D94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575BC0">
        <w:rPr>
          <w:color w:val="000000"/>
        </w:rPr>
        <w:t>b) C</w:t>
      </w:r>
      <w:r w:rsidR="00F94119" w:rsidRPr="00575BC0">
        <w:rPr>
          <w:color w:val="000000"/>
        </w:rPr>
        <w:t>ronograma de trabalho ou plano de produção com tempo estimad</w:t>
      </w:r>
      <w:r w:rsidRPr="00575BC0">
        <w:rPr>
          <w:color w:val="000000"/>
        </w:rPr>
        <w:t xml:space="preserve">o das filmagens e/ou </w:t>
      </w:r>
      <w:proofErr w:type="gramStart"/>
      <w:r w:rsidRPr="00575BC0">
        <w:rPr>
          <w:color w:val="000000"/>
        </w:rPr>
        <w:t>pós</w:t>
      </w:r>
      <w:r>
        <w:rPr>
          <w:color w:val="000000"/>
        </w:rPr>
        <w:t xml:space="preserve"> </w:t>
      </w:r>
      <w:r w:rsidR="00F94119" w:rsidRPr="00575BC0">
        <w:rPr>
          <w:color w:val="000000"/>
        </w:rPr>
        <w:t>produção</w:t>
      </w:r>
      <w:proofErr w:type="gramEnd"/>
      <w:r w:rsidR="00F94119" w:rsidRPr="00575BC0">
        <w:rPr>
          <w:color w:val="000000"/>
        </w:rPr>
        <w:t>;</w:t>
      </w:r>
    </w:p>
    <w:p w14:paraId="2E0B9F31" w14:textId="79686F6F" w:rsidR="00F94119" w:rsidRDefault="00174665" w:rsidP="00575BC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>
        <w:rPr>
          <w:color w:val="000000"/>
        </w:rPr>
        <w:t>c</w:t>
      </w:r>
      <w:r w:rsidR="00F94119" w:rsidRPr="00575BC0">
        <w:rPr>
          <w:color w:val="000000"/>
        </w:rPr>
        <w:t>) Orçamento completo com detalhamento de itens.</w:t>
      </w:r>
    </w:p>
    <w:p w14:paraId="17DD93F9" w14:textId="5A252DAF" w:rsidR="00174665" w:rsidRDefault="00174665" w:rsidP="00174665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>
        <w:rPr>
          <w:color w:val="000000"/>
        </w:rPr>
        <w:t>d</w:t>
      </w:r>
      <w:r w:rsidRPr="00575BC0">
        <w:rPr>
          <w:color w:val="000000"/>
        </w:rPr>
        <w:t>) Currículo do diretor;</w:t>
      </w:r>
    </w:p>
    <w:p w14:paraId="2A82841C" w14:textId="59536378" w:rsidR="00174665" w:rsidRPr="00174665" w:rsidRDefault="00174665" w:rsidP="001E29D6">
      <w:pPr>
        <w:pStyle w:val="textojustificado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7. Termo de responsabilidade pela entrega do produto. </w:t>
      </w:r>
    </w:p>
    <w:p w14:paraId="2B408008" w14:textId="03DBDD1C" w:rsidR="00EB0F09" w:rsidRPr="00551166" w:rsidRDefault="00EB0F09" w:rsidP="001E29D6">
      <w:pPr>
        <w:pStyle w:val="textojustificado"/>
        <w:spacing w:before="0" w:beforeAutospacing="0" w:after="0" w:afterAutospacing="0"/>
        <w:ind w:firstLine="142"/>
        <w:jc w:val="both"/>
        <w:rPr>
          <w:color w:val="000000"/>
          <w:u w:val="single"/>
        </w:rPr>
      </w:pPr>
      <w:r w:rsidRPr="00551166">
        <w:rPr>
          <w:color w:val="000000"/>
          <w:u w:val="single"/>
        </w:rPr>
        <w:t>Em caso de Pessoa Jurídica, além das documentações citadas acima, o proponente deve enviar:</w:t>
      </w:r>
    </w:p>
    <w:p w14:paraId="647C6E06" w14:textId="2CFE82DA" w:rsidR="00EB0F09" w:rsidRPr="00551166" w:rsidRDefault="00EB0F09" w:rsidP="001E29D6">
      <w:pPr>
        <w:pStyle w:val="textojustificado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551166">
        <w:rPr>
          <w:color w:val="000000"/>
        </w:rPr>
        <w:t>Cartão CNPJ (com atividade fim correspondente ao objeto desse Edital), caso haja.</w:t>
      </w:r>
    </w:p>
    <w:p w14:paraId="3D614C97" w14:textId="2F1F74C3" w:rsidR="00A025A0" w:rsidRDefault="0056551C" w:rsidP="00174665">
      <w:pPr>
        <w:pStyle w:val="textojustificado"/>
        <w:numPr>
          <w:ilvl w:val="0"/>
          <w:numId w:val="34"/>
        </w:numPr>
        <w:jc w:val="both"/>
        <w:rPr>
          <w:color w:val="000000"/>
        </w:rPr>
      </w:pPr>
      <w:r w:rsidRPr="00551166">
        <w:rPr>
          <w:color w:val="000000"/>
        </w:rPr>
        <w:t xml:space="preserve">Certidão Negativa Municipal. </w:t>
      </w:r>
    </w:p>
    <w:p w14:paraId="12CB58C5" w14:textId="58C40BC1" w:rsidR="00AB775A" w:rsidRDefault="00A025A0" w:rsidP="00B6050D">
      <w:pPr>
        <w:pStyle w:val="textojustificado"/>
        <w:jc w:val="both"/>
      </w:pPr>
      <w:r w:rsidRPr="00A025A0">
        <w:t xml:space="preserve">Nota 08: </w:t>
      </w:r>
      <w:r w:rsidR="00B660C0" w:rsidRPr="00A025A0">
        <w:t>Falta de documentos obrigatórios ou documentos incompletos e o não cumprimento de todas as orientações acima irão inabilitar a sua inscrição.</w:t>
      </w:r>
      <w:r w:rsidR="006E7540" w:rsidRPr="00A025A0">
        <w:t xml:space="preserve"> Pois não poderá ser juntado nenhum docu</w:t>
      </w:r>
      <w:r w:rsidR="008918CF" w:rsidRPr="00A025A0">
        <w:t xml:space="preserve">mento após o envio da inscrição, assim como o </w:t>
      </w:r>
      <w:r w:rsidR="00AB775A" w:rsidRPr="00A025A0">
        <w:t xml:space="preserve">formato e integridade dos documentos. </w:t>
      </w:r>
      <w:r w:rsidR="008918CF" w:rsidRPr="00A025A0">
        <w:t xml:space="preserve">Atentar sobre o </w:t>
      </w:r>
      <w:r w:rsidR="00225942" w:rsidRPr="00A025A0">
        <w:t>escaneamento</w:t>
      </w:r>
      <w:r w:rsidR="008918CF" w:rsidRPr="00A025A0">
        <w:t xml:space="preserve"> do documento e sua legibilidade</w:t>
      </w:r>
      <w:r w:rsidR="00AB775A" w:rsidRPr="00A025A0">
        <w:t>, antes de enviar.</w:t>
      </w:r>
      <w:r w:rsidR="00561AB5" w:rsidRPr="00A025A0">
        <w:t xml:space="preserve"> </w:t>
      </w:r>
    </w:p>
    <w:p w14:paraId="5B9B2876" w14:textId="77777777" w:rsidR="00212886" w:rsidRDefault="00212886" w:rsidP="00B6050D">
      <w:pPr>
        <w:pStyle w:val="textojustificado"/>
        <w:jc w:val="both"/>
      </w:pPr>
      <w:r>
        <w:t xml:space="preserve">Nota 09: Não poderão ser custeados com o recurso da LPG: Honorários para elaboração do projeto; Divulgação e comercialização que, somadas, ultrapassem o limite de 20% (vinte por cento) do orçamento total aprovado para o projeto; Pagamento de </w:t>
      </w:r>
      <w:r>
        <w:lastRenderedPageBreak/>
        <w:t xml:space="preserve">gratificação, consultoria, assistência técnica ou qualquer espécie de remuneração a servidores da Secretaria de Cultura, </w:t>
      </w:r>
      <w:proofErr w:type="spellStart"/>
      <w:r>
        <w:t>Turiso</w:t>
      </w:r>
      <w:proofErr w:type="spellEnd"/>
      <w:r>
        <w:t xml:space="preserve">, Esporte e Lazer e das entidades a ela vinculadas; Pagamento pela função de Agente Cultural e/ou proponente. A remuneração pela função de Coordenação de Projeto não poderá exceder o limite de 10% (dez) do orçamento total do projeto. </w:t>
      </w:r>
    </w:p>
    <w:p w14:paraId="4E89D110" w14:textId="77777777" w:rsidR="00212886" w:rsidRDefault="00212886" w:rsidP="00212886">
      <w:pPr>
        <w:pStyle w:val="textojustificado"/>
        <w:jc w:val="both"/>
      </w:pPr>
      <w:r>
        <w:t xml:space="preserve">Nota 10: Para fins de otimização de recursos deste Edital, a mesma Pessoa Física ou Jurídica não poderá ser remunerada por mais de 03 funções dos projetos enviados. </w:t>
      </w:r>
    </w:p>
    <w:p w14:paraId="18B8D86E" w14:textId="18261F64" w:rsidR="00C52F32" w:rsidRPr="00C52F32" w:rsidRDefault="00212886" w:rsidP="00212886">
      <w:pPr>
        <w:pStyle w:val="textojustificado"/>
        <w:jc w:val="both"/>
        <w:rPr>
          <w:b/>
          <w:color w:val="000000"/>
          <w:u w:val="single"/>
        </w:rPr>
      </w:pPr>
      <w:r>
        <w:t xml:space="preserve"> </w:t>
      </w:r>
      <w:r w:rsidR="00C52F32" w:rsidRPr="00C52F32">
        <w:rPr>
          <w:b/>
          <w:color w:val="000000"/>
          <w:u w:val="single"/>
        </w:rPr>
        <w:t xml:space="preserve">Envio de documentos </w:t>
      </w:r>
    </w:p>
    <w:p w14:paraId="2F32A569" w14:textId="08417B8C" w:rsidR="00C52F32" w:rsidRDefault="008918CF" w:rsidP="00C52F32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 xml:space="preserve">Se for via e-mail descrever o </w:t>
      </w:r>
      <w:r w:rsidR="002D0867" w:rsidRPr="00551166">
        <w:rPr>
          <w:color w:val="000000"/>
          <w:u w:val="single"/>
        </w:rPr>
        <w:t>Assunto</w:t>
      </w:r>
      <w:r w:rsidR="002D0867" w:rsidRPr="00551166">
        <w:rPr>
          <w:color w:val="000000"/>
        </w:rPr>
        <w:t xml:space="preserve"> do e-mail: </w:t>
      </w:r>
      <w:r w:rsidR="00575BC0">
        <w:rPr>
          <w:color w:val="000000"/>
        </w:rPr>
        <w:t>“”</w:t>
      </w:r>
      <w:r w:rsidR="00F94119" w:rsidRPr="00575BC0">
        <w:rPr>
          <w:b/>
          <w:color w:val="000000"/>
        </w:rPr>
        <w:t xml:space="preserve">LPG </w:t>
      </w:r>
      <w:r w:rsidR="00575BC0">
        <w:rPr>
          <w:b/>
          <w:color w:val="000000"/>
        </w:rPr>
        <w:t xml:space="preserve">Edital 01/2023 - </w:t>
      </w:r>
      <w:r w:rsidR="00F94119" w:rsidRPr="00575BC0">
        <w:rPr>
          <w:b/>
          <w:color w:val="000000"/>
        </w:rPr>
        <w:t xml:space="preserve">Audiovisual de </w:t>
      </w:r>
      <w:r w:rsidRPr="00575BC0">
        <w:rPr>
          <w:b/>
          <w:color w:val="000000"/>
        </w:rPr>
        <w:t>Água Branca</w:t>
      </w:r>
      <w:r w:rsidR="00903D12" w:rsidRPr="00575BC0">
        <w:rPr>
          <w:b/>
          <w:color w:val="000000"/>
        </w:rPr>
        <w:t xml:space="preserve"> </w:t>
      </w:r>
      <w:r w:rsidR="002D0867" w:rsidRPr="00575BC0">
        <w:rPr>
          <w:b/>
          <w:color w:val="000000"/>
        </w:rPr>
        <w:t>2023”</w:t>
      </w:r>
      <w:r w:rsidR="002D0867" w:rsidRPr="00551166">
        <w:rPr>
          <w:color w:val="000000"/>
        </w:rPr>
        <w:t xml:space="preserve">. </w:t>
      </w:r>
      <w:r w:rsidRPr="00551166">
        <w:rPr>
          <w:color w:val="000000"/>
        </w:rPr>
        <w:t xml:space="preserve">O inscrito irá receber a </w:t>
      </w:r>
      <w:r w:rsidR="002D0867" w:rsidRPr="00551166">
        <w:rPr>
          <w:color w:val="000000"/>
        </w:rPr>
        <w:t>confirmação de recebimento</w:t>
      </w:r>
      <w:r w:rsidRPr="00551166">
        <w:rPr>
          <w:color w:val="000000"/>
        </w:rPr>
        <w:t xml:space="preserve"> respondido pela Secretaria, porém este e-mail não confirmará habilitação ou seleção. A habilitação da seleção estará condicionada a documentação correta. </w:t>
      </w:r>
    </w:p>
    <w:p w14:paraId="2D30C181" w14:textId="77777777" w:rsidR="00C52F32" w:rsidRDefault="008918CF" w:rsidP="00C52F32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t xml:space="preserve">Nas inscrições presenciais: a documentação deverá ser entregue em meio físico e em envelope lacrado e assinado. </w:t>
      </w:r>
    </w:p>
    <w:p w14:paraId="532D59BD" w14:textId="7E400D1E" w:rsidR="00575BC0" w:rsidRPr="00B6050D" w:rsidRDefault="00C52F32" w:rsidP="00D6002F">
      <w:pPr>
        <w:pStyle w:val="textojustificado"/>
        <w:spacing w:before="120" w:beforeAutospacing="0" w:after="120" w:afterAutospacing="0"/>
        <w:ind w:right="120"/>
        <w:jc w:val="both"/>
        <w:rPr>
          <w:bCs/>
        </w:rPr>
      </w:pPr>
      <w:r>
        <w:t xml:space="preserve"> </w:t>
      </w:r>
      <w:r w:rsidR="00A35FDB" w:rsidRPr="00551166">
        <w:rPr>
          <w:bCs/>
        </w:rPr>
        <w:t>As inscrições também poderão ser feitas por meio de vídeo ou de forma oral, caso o proponente possua algum impedimento de fazê-la de maneira escrita.</w:t>
      </w:r>
    </w:p>
    <w:p w14:paraId="78F392D6" w14:textId="77777777" w:rsidR="00C779CC" w:rsidRPr="00551166" w:rsidRDefault="00C779CC" w:rsidP="00254E4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78C2E9EA" w14:textId="03CB3B17" w:rsidR="00024B55" w:rsidRPr="00551166" w:rsidRDefault="00C52F32" w:rsidP="006E78C4">
      <w:pPr>
        <w:pStyle w:val="textojustificado"/>
        <w:numPr>
          <w:ilvl w:val="0"/>
          <w:numId w:val="28"/>
        </w:numPr>
        <w:spacing w:before="120" w:beforeAutospacing="0" w:after="120" w:afterAutospacing="0"/>
        <w:ind w:left="284" w:right="120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ETAPAS DE </w:t>
      </w:r>
      <w:r w:rsidR="00024B55" w:rsidRPr="00551166">
        <w:rPr>
          <w:b/>
          <w:bCs/>
          <w:color w:val="000000"/>
        </w:rPr>
        <w:t>SELEÇÃO</w:t>
      </w:r>
    </w:p>
    <w:p w14:paraId="7A57B254" w14:textId="39F47B4D" w:rsidR="00024B55" w:rsidRPr="00551166" w:rsidRDefault="00553902" w:rsidP="00B6050D">
      <w:pPr>
        <w:pStyle w:val="textojustificado"/>
        <w:spacing w:before="0" w:beforeAutospacing="0" w:after="0" w:afterAutospacing="0"/>
        <w:ind w:left="284" w:right="120" w:hanging="284"/>
        <w:jc w:val="both"/>
        <w:rPr>
          <w:color w:val="000000"/>
        </w:rPr>
      </w:pPr>
      <w:r w:rsidRPr="00551166">
        <w:rPr>
          <w:color w:val="000000"/>
        </w:rPr>
        <w:t>Habilitação ou inabilitação da análise documental (eliminatória)</w:t>
      </w:r>
      <w:r w:rsidR="00024B55" w:rsidRPr="00551166">
        <w:rPr>
          <w:color w:val="000000"/>
        </w:rPr>
        <w:t>;</w:t>
      </w:r>
    </w:p>
    <w:p w14:paraId="66A86F4C" w14:textId="732AFA4F" w:rsidR="00024B55" w:rsidRPr="00551166" w:rsidRDefault="00024B55" w:rsidP="00B6050D">
      <w:pPr>
        <w:pStyle w:val="textojustificado"/>
        <w:spacing w:before="0" w:beforeAutospacing="0" w:after="0" w:afterAutospacing="0"/>
        <w:ind w:left="284" w:right="120" w:hanging="284"/>
        <w:jc w:val="both"/>
        <w:rPr>
          <w:color w:val="000000"/>
        </w:rPr>
      </w:pPr>
      <w:r w:rsidRPr="00551166">
        <w:rPr>
          <w:color w:val="000000"/>
        </w:rPr>
        <w:t>Avaliação e Seleção</w:t>
      </w:r>
      <w:r w:rsidR="00C16D08" w:rsidRPr="00551166">
        <w:rPr>
          <w:color w:val="000000"/>
        </w:rPr>
        <w:t xml:space="preserve"> das inscrições</w:t>
      </w:r>
      <w:r w:rsidR="00F95FEA" w:rsidRPr="00551166">
        <w:rPr>
          <w:color w:val="000000"/>
        </w:rPr>
        <w:t xml:space="preserve"> (eliminatória e classificatória)</w:t>
      </w:r>
      <w:r w:rsidRPr="00551166">
        <w:rPr>
          <w:color w:val="000000"/>
        </w:rPr>
        <w:t>;</w:t>
      </w:r>
    </w:p>
    <w:p w14:paraId="67358534" w14:textId="51F772D1" w:rsidR="002D0867" w:rsidRPr="00551166" w:rsidRDefault="002D0867" w:rsidP="00B6050D">
      <w:pPr>
        <w:pStyle w:val="textojustificado"/>
        <w:spacing w:before="0" w:beforeAutospacing="0" w:after="0" w:afterAutospacing="0"/>
        <w:ind w:left="284" w:right="120" w:hanging="284"/>
        <w:jc w:val="both"/>
        <w:rPr>
          <w:color w:val="000000"/>
        </w:rPr>
      </w:pPr>
      <w:r w:rsidRPr="00551166">
        <w:rPr>
          <w:color w:val="000000"/>
        </w:rPr>
        <w:t xml:space="preserve">Apresentação de Documentos </w:t>
      </w:r>
      <w:r w:rsidR="00B6050D">
        <w:rPr>
          <w:color w:val="000000"/>
        </w:rPr>
        <w:t xml:space="preserve">e Plano de Trabalho </w:t>
      </w:r>
      <w:r w:rsidRPr="00551166">
        <w:rPr>
          <w:color w:val="000000"/>
        </w:rPr>
        <w:t>(eliminatória);</w:t>
      </w:r>
    </w:p>
    <w:p w14:paraId="0B3B438E" w14:textId="77777777" w:rsidR="00EB0F09" w:rsidRPr="00551166" w:rsidRDefault="00EB0F09" w:rsidP="00B6050D">
      <w:pPr>
        <w:pStyle w:val="textojustificado"/>
        <w:spacing w:before="0" w:beforeAutospacing="0" w:after="0" w:afterAutospacing="0"/>
        <w:ind w:left="284" w:right="120" w:hanging="284"/>
        <w:jc w:val="both"/>
        <w:rPr>
          <w:color w:val="000000"/>
        </w:rPr>
      </w:pPr>
      <w:r w:rsidRPr="00551166">
        <w:rPr>
          <w:color w:val="000000"/>
        </w:rPr>
        <w:t>Resultado final e pagamento em momento posterior.</w:t>
      </w:r>
    </w:p>
    <w:p w14:paraId="6BBFFABC" w14:textId="77777777" w:rsidR="00F95FEA" w:rsidRPr="00551166" w:rsidRDefault="00F95FEA" w:rsidP="00254E4A">
      <w:pPr>
        <w:pStyle w:val="textojustificado"/>
        <w:spacing w:before="120" w:beforeAutospacing="0" w:after="120" w:afterAutospacing="0"/>
        <w:ind w:left="284" w:right="120" w:hanging="284"/>
        <w:jc w:val="both"/>
        <w:rPr>
          <w:color w:val="000000"/>
        </w:rPr>
      </w:pPr>
    </w:p>
    <w:p w14:paraId="3A29B8ED" w14:textId="76DEA497" w:rsidR="006D769C" w:rsidRPr="00551166" w:rsidRDefault="006E78C4" w:rsidP="00254E4A">
      <w:pPr>
        <w:pStyle w:val="textojustificado"/>
        <w:spacing w:before="120" w:beforeAutospacing="0" w:after="120" w:afterAutospacing="0"/>
        <w:ind w:left="284" w:right="120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C52F32">
        <w:rPr>
          <w:b/>
          <w:bCs/>
          <w:color w:val="000000"/>
        </w:rPr>
        <w:t>.1</w:t>
      </w:r>
      <w:r w:rsidR="00E27A0F" w:rsidRPr="00551166">
        <w:rPr>
          <w:b/>
          <w:bCs/>
          <w:color w:val="000000"/>
        </w:rPr>
        <w:t xml:space="preserve"> </w:t>
      </w:r>
      <w:r w:rsidR="006D769C" w:rsidRPr="00551166">
        <w:rPr>
          <w:b/>
          <w:bCs/>
          <w:color w:val="000000"/>
        </w:rPr>
        <w:t>Etapa de Habilitação das Inscrições</w:t>
      </w:r>
    </w:p>
    <w:p w14:paraId="6DA82C58" w14:textId="110B91CB" w:rsidR="006D769C" w:rsidRPr="00551166" w:rsidRDefault="006D769C" w:rsidP="00254E4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551166">
        <w:rPr>
          <w:color w:val="000000"/>
        </w:rPr>
        <w:t xml:space="preserve">Uma comissão de habilitação vai analisar as inscrições e conferir os documentos enviados, inclusive declarações e autodeclarações. Farão parte dessa comissão servidores públicos com experiência na área administrativa para conferir e habilitar, ou não, as inscrições. O Presidente da Comissão será o </w:t>
      </w:r>
      <w:r w:rsidR="008918CF" w:rsidRPr="00551166">
        <w:rPr>
          <w:color w:val="000000"/>
        </w:rPr>
        <w:t>Secretário Municipal de Administração</w:t>
      </w:r>
      <w:r w:rsidRPr="00551166">
        <w:rPr>
          <w:color w:val="000000"/>
        </w:rPr>
        <w:t xml:space="preserve"> ou alguém indicado por ele, não tendo direito ao voto ou decisão além do que a comissão decida. </w:t>
      </w:r>
    </w:p>
    <w:p w14:paraId="020223C5" w14:textId="4EFD66E3" w:rsidR="00F95FEA" w:rsidRPr="00551166" w:rsidRDefault="006E78C4" w:rsidP="00254E4A">
      <w:pPr>
        <w:pStyle w:val="textojustificado"/>
        <w:spacing w:before="120" w:beforeAutospacing="0" w:after="120" w:afterAutospacing="0"/>
        <w:ind w:left="284" w:right="120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F95FEA" w:rsidRPr="00551166">
        <w:rPr>
          <w:b/>
          <w:bCs/>
          <w:color w:val="000000"/>
        </w:rPr>
        <w:t>.</w:t>
      </w:r>
      <w:r w:rsidR="00C52F32">
        <w:rPr>
          <w:b/>
          <w:bCs/>
          <w:color w:val="000000"/>
        </w:rPr>
        <w:t>2</w:t>
      </w:r>
      <w:r w:rsidR="00F95FEA" w:rsidRPr="00551166">
        <w:rPr>
          <w:b/>
          <w:bCs/>
          <w:color w:val="000000"/>
        </w:rPr>
        <w:t xml:space="preserve"> Etapa de </w:t>
      </w:r>
      <w:r w:rsidR="00D50F32" w:rsidRPr="00551166">
        <w:rPr>
          <w:b/>
          <w:bCs/>
          <w:color w:val="000000"/>
        </w:rPr>
        <w:t>Avaliação e Seleção</w:t>
      </w:r>
      <w:r w:rsidR="00F95FEA" w:rsidRPr="00551166">
        <w:rPr>
          <w:b/>
          <w:bCs/>
          <w:color w:val="000000"/>
        </w:rPr>
        <w:t xml:space="preserve"> das Inscrições</w:t>
      </w:r>
    </w:p>
    <w:p w14:paraId="2171D1E8" w14:textId="1695F194" w:rsidR="0002582F" w:rsidRDefault="00D50F32" w:rsidP="00254E4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551166">
        <w:rPr>
          <w:color w:val="000000"/>
        </w:rPr>
        <w:t xml:space="preserve">Uma comissão vai avaliar e selecionar as inscrições de acordo com pontuações baseadas em critérios pré-estabelecidos. Farão parte dessa comissão de 3 a 5 profissionais com experiência </w:t>
      </w:r>
      <w:r w:rsidR="006D769C" w:rsidRPr="00551166">
        <w:rPr>
          <w:color w:val="000000"/>
        </w:rPr>
        <w:t>cultural.</w:t>
      </w:r>
      <w:r w:rsidR="0002582F" w:rsidRPr="00551166">
        <w:rPr>
          <w:color w:val="000000"/>
        </w:rPr>
        <w:t> </w:t>
      </w:r>
    </w:p>
    <w:p w14:paraId="57E13226" w14:textId="7F8114BA" w:rsidR="00212886" w:rsidRDefault="00212886" w:rsidP="00254E4A">
      <w:pPr>
        <w:pStyle w:val="textojustificado"/>
        <w:spacing w:before="120" w:beforeAutospacing="0" w:after="120" w:afterAutospacing="0"/>
        <w:ind w:right="120"/>
        <w:jc w:val="both"/>
      </w:pPr>
      <w:r>
        <w:t>Da avaliação</w:t>
      </w:r>
      <w:r w:rsidR="00CD0B85">
        <w:t xml:space="preserve"> dos projetos</w:t>
      </w:r>
      <w:r>
        <w:t xml:space="preserve"> da Comissão de Seleção caberá recurso no prazo de 5 (cinco) dias úteis. </w:t>
      </w:r>
    </w:p>
    <w:p w14:paraId="160524C0" w14:textId="7A6AB873" w:rsidR="00CD0B85" w:rsidRPr="00551166" w:rsidRDefault="00CD0B85" w:rsidP="00254E4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t>Verificada a regularidade da documentação, será elaborado o Termo de Responsabilidade e Compromisso (TRC) para re</w:t>
      </w:r>
      <w:r w:rsidR="00BD5D94">
        <w:t>alização do projeto selecionado.</w:t>
      </w:r>
    </w:p>
    <w:p w14:paraId="424A7A00" w14:textId="68DB4C95" w:rsidR="00682D19" w:rsidRPr="00551166" w:rsidRDefault="00682D19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 w:themeColor="text1"/>
        </w:rPr>
      </w:pPr>
      <w:r w:rsidRPr="00551166">
        <w:rPr>
          <w:b/>
          <w:bCs/>
          <w:color w:val="000000" w:themeColor="text1"/>
        </w:rPr>
        <w:t>NÃO PODERÃO FAZER PARTE DA COMIS</w:t>
      </w:r>
      <w:r w:rsidR="00D6002F">
        <w:rPr>
          <w:b/>
          <w:bCs/>
          <w:color w:val="000000" w:themeColor="text1"/>
        </w:rPr>
        <w:t>SÃO DE SELEÇÃO</w:t>
      </w:r>
    </w:p>
    <w:p w14:paraId="626BAF2C" w14:textId="77777777" w:rsidR="00EB0F09" w:rsidRPr="00551166" w:rsidRDefault="00EB0F09" w:rsidP="00EB0F09">
      <w:pPr>
        <w:pStyle w:val="textojustificado"/>
        <w:numPr>
          <w:ilvl w:val="0"/>
          <w:numId w:val="22"/>
        </w:numPr>
        <w:spacing w:before="120" w:beforeAutospacing="0" w:after="120" w:afterAutospacing="0"/>
        <w:ind w:right="120"/>
        <w:jc w:val="both"/>
      </w:pPr>
      <w:r w:rsidRPr="00551166">
        <w:t>Tenham interesse pessoal na proposta ou na inscrição;</w:t>
      </w:r>
    </w:p>
    <w:p w14:paraId="2CA21A3D" w14:textId="000C15FA" w:rsidR="00EB0F09" w:rsidRPr="00551166" w:rsidRDefault="00EB0F09" w:rsidP="00D6002F">
      <w:pPr>
        <w:pStyle w:val="textojustificado"/>
        <w:numPr>
          <w:ilvl w:val="0"/>
          <w:numId w:val="22"/>
        </w:numPr>
        <w:spacing w:before="120" w:beforeAutospacing="0" w:after="120" w:afterAutospacing="0"/>
        <w:ind w:right="120"/>
        <w:jc w:val="both"/>
      </w:pPr>
      <w:r w:rsidRPr="00551166">
        <w:lastRenderedPageBreak/>
        <w:t xml:space="preserve">Tenham ações judiciais ou administrativas contra um representante ou seu cônjuge, companheiro ou companheira. </w:t>
      </w:r>
    </w:p>
    <w:p w14:paraId="61D56103" w14:textId="6CD2567A" w:rsidR="00EB0F09" w:rsidRPr="00C52F32" w:rsidRDefault="00C52F32" w:rsidP="00EB0F09">
      <w:pPr>
        <w:pStyle w:val="textojustificado"/>
        <w:spacing w:before="120" w:beforeAutospacing="0" w:after="120" w:afterAutospacing="0"/>
        <w:ind w:left="120" w:right="120"/>
        <w:jc w:val="both"/>
      </w:pPr>
      <w:r w:rsidRPr="00C52F32">
        <w:t>Nota 09:</w:t>
      </w:r>
      <w:r w:rsidR="00EB0F09" w:rsidRPr="00C52F32">
        <w:t xml:space="preserve"> O membro da comissão que incorrer em um desses impedimentos, deve comunicar imediatamente à Comissão e deverá ser afastado da avaliação em questão, ficando os seus votos sem nenhuma validade jurídica. Em caso de não comunicação imediata, ao tomar conhecimento do impedimento, caberá à Comissão tomar às medidas pertinentes, além de anular todos os seus votos.</w:t>
      </w:r>
    </w:p>
    <w:p w14:paraId="2D576EA8" w14:textId="77777777" w:rsidR="0076390A" w:rsidRPr="00551166" w:rsidRDefault="0076390A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50DB356E" w14:textId="25644658" w:rsidR="0076390A" w:rsidRPr="00551166" w:rsidRDefault="006E78C4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76390A" w:rsidRPr="00551166">
        <w:rPr>
          <w:b/>
          <w:bCs/>
          <w:color w:val="000000"/>
        </w:rPr>
        <w:t>.</w:t>
      </w:r>
      <w:r w:rsidR="00C52F32">
        <w:rPr>
          <w:b/>
          <w:bCs/>
          <w:color w:val="000000"/>
        </w:rPr>
        <w:t>3</w:t>
      </w:r>
      <w:r w:rsidR="00690471" w:rsidRPr="00551166">
        <w:rPr>
          <w:b/>
          <w:bCs/>
          <w:color w:val="000000"/>
        </w:rPr>
        <w:t xml:space="preserve"> </w:t>
      </w:r>
      <w:r w:rsidR="00C52F32">
        <w:rPr>
          <w:b/>
          <w:bCs/>
          <w:color w:val="000000"/>
        </w:rPr>
        <w:t>Critérios de Avaliação</w:t>
      </w:r>
    </w:p>
    <w:p w14:paraId="2B51399C" w14:textId="35452C4E" w:rsidR="0071058B" w:rsidRPr="00551166" w:rsidRDefault="00553902" w:rsidP="001E29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66">
        <w:rPr>
          <w:rFonts w:ascii="Times New Roman" w:hAnsi="Times New Roman" w:cs="Times New Roman"/>
          <w:color w:val="000000"/>
          <w:sz w:val="24"/>
          <w:szCs w:val="24"/>
        </w:rPr>
        <w:t>Após avaliação dos documentos exigidos em etapa de habilitação, as inscrições habilitadas vão ser analisadas e pontuadas de acordo com os seguintes critérios:</w:t>
      </w:r>
    </w:p>
    <w:p w14:paraId="3CEC4048" w14:textId="7850852C" w:rsidR="0071058B" w:rsidRPr="00551166" w:rsidRDefault="00553902" w:rsidP="001E29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6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1058B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93A9B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Tempo de atividade </w:t>
      </w:r>
      <w:r w:rsidR="00575BC0">
        <w:rPr>
          <w:rFonts w:ascii="Times New Roman" w:hAnsi="Times New Roman" w:cs="Times New Roman"/>
          <w:color w:val="000000"/>
          <w:sz w:val="24"/>
          <w:szCs w:val="24"/>
        </w:rPr>
        <w:t xml:space="preserve">com o </w:t>
      </w:r>
      <w:proofErr w:type="gramStart"/>
      <w:r w:rsidR="00575BC0">
        <w:rPr>
          <w:rFonts w:ascii="Times New Roman" w:hAnsi="Times New Roman" w:cs="Times New Roman"/>
          <w:color w:val="000000"/>
          <w:sz w:val="24"/>
          <w:szCs w:val="24"/>
        </w:rPr>
        <w:t>audiovisual</w:t>
      </w:r>
      <w:r w:rsidR="0071058B" w:rsidRPr="005511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71058B" w:rsidRPr="00551166">
        <w:rPr>
          <w:rFonts w:ascii="Times New Roman" w:hAnsi="Times New Roman" w:cs="Times New Roman"/>
          <w:color w:val="000000"/>
          <w:sz w:val="24"/>
          <w:szCs w:val="24"/>
        </w:rPr>
        <w:t>0 a 10 pontos)</w:t>
      </w:r>
      <w:r w:rsidR="00877B3E" w:rsidRPr="005511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F70091" w14:textId="4D1BD337" w:rsidR="0082700C" w:rsidRPr="00551166" w:rsidRDefault="00553902" w:rsidP="001E29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6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1058B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75BC0">
        <w:rPr>
          <w:rFonts w:ascii="Times New Roman" w:hAnsi="Times New Roman" w:cs="Times New Roman"/>
          <w:color w:val="000000"/>
          <w:sz w:val="24"/>
          <w:szCs w:val="24"/>
        </w:rPr>
        <w:t>Plano de Trabalho (0 a 20</w:t>
      </w:r>
      <w:r w:rsidR="0071058B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 pontos);</w:t>
      </w:r>
    </w:p>
    <w:p w14:paraId="09BC459F" w14:textId="128778C2" w:rsidR="00877B3E" w:rsidRPr="00551166" w:rsidRDefault="00553902" w:rsidP="001E29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6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1058B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75BC0">
        <w:rPr>
          <w:rFonts w:ascii="Times New Roman" w:hAnsi="Times New Roman" w:cs="Times New Roman"/>
          <w:color w:val="000000"/>
          <w:sz w:val="24"/>
          <w:szCs w:val="24"/>
        </w:rPr>
        <w:t xml:space="preserve">Foco do produto a ser desenvolvido com temática de resgate da cultura local </w:t>
      </w:r>
      <w:r w:rsidR="0082700C">
        <w:rPr>
          <w:rFonts w:ascii="Times New Roman" w:hAnsi="Times New Roman" w:cs="Times New Roman"/>
          <w:color w:val="000000"/>
          <w:sz w:val="24"/>
          <w:szCs w:val="24"/>
        </w:rPr>
        <w:t>(0 a 10</w:t>
      </w:r>
      <w:r w:rsidR="00877B3E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 pontos)</w:t>
      </w:r>
      <w:r w:rsidR="008D7403" w:rsidRPr="005511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91A126" w14:textId="5CCFBF9E" w:rsidR="00B91DFD" w:rsidRPr="00551166" w:rsidRDefault="008D7403" w:rsidP="001E29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66">
        <w:rPr>
          <w:rFonts w:ascii="Times New Roman" w:hAnsi="Times New Roman" w:cs="Times New Roman"/>
          <w:color w:val="000000"/>
          <w:sz w:val="24"/>
          <w:szCs w:val="24"/>
        </w:rPr>
        <w:t>D) Proponente que desenvolva trabalhos que fo</w:t>
      </w:r>
      <w:r w:rsidR="008918CF" w:rsidRPr="00551166">
        <w:rPr>
          <w:rFonts w:ascii="Times New Roman" w:hAnsi="Times New Roman" w:cs="Times New Roman"/>
          <w:color w:val="000000"/>
          <w:sz w:val="24"/>
          <w:szCs w:val="24"/>
        </w:rPr>
        <w:t>rtaleçam as culturas populares e participam do Projeto</w:t>
      </w:r>
      <w:r w:rsidR="0082700C">
        <w:rPr>
          <w:rFonts w:ascii="Times New Roman" w:hAnsi="Times New Roman" w:cs="Times New Roman"/>
          <w:color w:val="000000"/>
          <w:sz w:val="24"/>
          <w:szCs w:val="24"/>
        </w:rPr>
        <w:t xml:space="preserve"> culturais locais, a exemplo </w:t>
      </w:r>
      <w:proofErr w:type="gramStart"/>
      <w:r w:rsidR="0082700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918CF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 Água</w:t>
      </w:r>
      <w:proofErr w:type="gramEnd"/>
      <w:r w:rsidR="008918CF" w:rsidRPr="00551166">
        <w:rPr>
          <w:rFonts w:ascii="Times New Roman" w:hAnsi="Times New Roman" w:cs="Times New Roman"/>
          <w:color w:val="000000"/>
          <w:sz w:val="24"/>
          <w:szCs w:val="24"/>
        </w:rPr>
        <w:t xml:space="preserve"> Branca cultural </w:t>
      </w:r>
      <w:r w:rsidRPr="00551166">
        <w:rPr>
          <w:rFonts w:ascii="Times New Roman" w:hAnsi="Times New Roman" w:cs="Times New Roman"/>
          <w:color w:val="000000"/>
          <w:sz w:val="24"/>
          <w:szCs w:val="24"/>
        </w:rPr>
        <w:t>(0 a 10 pontos).</w:t>
      </w:r>
    </w:p>
    <w:p w14:paraId="55D701D7" w14:textId="00147E02" w:rsidR="002273B9" w:rsidRPr="00551166" w:rsidRDefault="004075BF" w:rsidP="00254E4A">
      <w:pPr>
        <w:pStyle w:val="textojustificado"/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 w:rsidRPr="00551166">
        <w:rPr>
          <w:b/>
          <w:bCs/>
          <w:color w:val="000000"/>
        </w:rPr>
        <w:t>Subcritérios de avaliação para p</w:t>
      </w:r>
      <w:r w:rsidR="002273B9" w:rsidRPr="00551166">
        <w:rPr>
          <w:b/>
          <w:bCs/>
          <w:color w:val="000000"/>
        </w:rPr>
        <w:t xml:space="preserve">ontuação extra </w:t>
      </w:r>
    </w:p>
    <w:p w14:paraId="3C6A3BB3" w14:textId="45CCF671" w:rsidR="008D7403" w:rsidRPr="00551166" w:rsidRDefault="008D7403" w:rsidP="00254E4A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Também serão garantidos de 0</w:t>
      </w:r>
      <w:r w:rsidR="004075BF" w:rsidRPr="00551166">
        <w:rPr>
          <w:color w:val="000000"/>
        </w:rPr>
        <w:t xml:space="preserve"> (zero)</w:t>
      </w:r>
      <w:r w:rsidRPr="00551166">
        <w:rPr>
          <w:color w:val="000000"/>
        </w:rPr>
        <w:t xml:space="preserve"> a 5 </w:t>
      </w:r>
      <w:r w:rsidR="004075BF" w:rsidRPr="00551166">
        <w:rPr>
          <w:color w:val="000000"/>
        </w:rPr>
        <w:t xml:space="preserve">(cinco) </w:t>
      </w:r>
      <w:r w:rsidRPr="00551166">
        <w:rPr>
          <w:color w:val="000000"/>
        </w:rPr>
        <w:t xml:space="preserve">pontos como pontuação extra para pessoas trans </w:t>
      </w:r>
      <w:r w:rsidRPr="00551166">
        <w:rPr>
          <w:b/>
          <w:bCs/>
          <w:color w:val="000000"/>
        </w:rPr>
        <w:t xml:space="preserve">(Anexo </w:t>
      </w:r>
      <w:r w:rsidR="003C7E03" w:rsidRPr="00551166">
        <w:rPr>
          <w:b/>
          <w:bCs/>
          <w:color w:val="000000"/>
        </w:rPr>
        <w:t>7</w:t>
      </w:r>
      <w:r w:rsidRPr="00551166">
        <w:rPr>
          <w:b/>
          <w:bCs/>
          <w:color w:val="000000"/>
        </w:rPr>
        <w:t>)</w:t>
      </w:r>
      <w:r w:rsidR="004075BF" w:rsidRPr="00551166">
        <w:rPr>
          <w:b/>
          <w:bCs/>
          <w:color w:val="000000"/>
        </w:rPr>
        <w:t>;</w:t>
      </w:r>
      <w:r w:rsidRPr="00551166">
        <w:rPr>
          <w:color w:val="000000"/>
        </w:rPr>
        <w:t xml:space="preserve"> </w:t>
      </w:r>
      <w:r w:rsidR="004075BF" w:rsidRPr="00551166">
        <w:rPr>
          <w:color w:val="000000"/>
        </w:rPr>
        <w:t>P</w:t>
      </w:r>
      <w:r w:rsidRPr="00551166">
        <w:rPr>
          <w:color w:val="000000"/>
        </w:rPr>
        <w:t>essoas idosas</w:t>
      </w:r>
      <w:r w:rsidR="004075BF" w:rsidRPr="00551166">
        <w:rPr>
          <w:color w:val="000000"/>
        </w:rPr>
        <w:t xml:space="preserve"> (declarar-se no Formulário de inscrição);</w:t>
      </w:r>
      <w:r w:rsidRPr="00551166">
        <w:rPr>
          <w:color w:val="000000"/>
        </w:rPr>
        <w:t xml:space="preserve"> </w:t>
      </w:r>
      <w:r w:rsidR="004075BF" w:rsidRPr="00551166">
        <w:rPr>
          <w:color w:val="000000"/>
        </w:rPr>
        <w:t>P</w:t>
      </w:r>
      <w:r w:rsidRPr="00551166">
        <w:rPr>
          <w:color w:val="000000"/>
        </w:rPr>
        <w:t xml:space="preserve">essoas com deficiência (PCD) </w:t>
      </w:r>
      <w:r w:rsidRPr="00551166">
        <w:rPr>
          <w:b/>
          <w:bCs/>
          <w:color w:val="000000"/>
        </w:rPr>
        <w:t xml:space="preserve">(Anexo </w:t>
      </w:r>
      <w:r w:rsidR="003C7E03" w:rsidRPr="00551166">
        <w:rPr>
          <w:b/>
          <w:bCs/>
          <w:color w:val="000000"/>
        </w:rPr>
        <w:t>6</w:t>
      </w:r>
      <w:r w:rsidRPr="00551166">
        <w:rPr>
          <w:b/>
          <w:bCs/>
          <w:color w:val="000000"/>
        </w:rPr>
        <w:t>)</w:t>
      </w:r>
      <w:r w:rsidRPr="00551166">
        <w:rPr>
          <w:color w:val="000000"/>
        </w:rPr>
        <w:t xml:space="preserve"> e pessoa em situação de vulnerabilidade econômica </w:t>
      </w:r>
      <w:r w:rsidRPr="00551166">
        <w:rPr>
          <w:b/>
          <w:bCs/>
          <w:color w:val="000000"/>
        </w:rPr>
        <w:t xml:space="preserve">(Anexo </w:t>
      </w:r>
      <w:r w:rsidR="003C7E03" w:rsidRPr="00551166">
        <w:rPr>
          <w:b/>
          <w:bCs/>
          <w:color w:val="000000"/>
        </w:rPr>
        <w:t>8</w:t>
      </w:r>
      <w:r w:rsidRPr="00551166">
        <w:rPr>
          <w:b/>
          <w:bCs/>
          <w:color w:val="000000"/>
        </w:rPr>
        <w:t>).</w:t>
      </w:r>
    </w:p>
    <w:p w14:paraId="3ADB719E" w14:textId="5843871D" w:rsidR="002273B9" w:rsidRPr="00551166" w:rsidRDefault="008D7403" w:rsidP="00671EFB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Caso o proponente não atenda a nenhum subcritério, será atribuída nota 0 (zero). Atendendo-se a apenas um dos subcritérios, será atribuída nota 05 (cinco). Atendendo-se a dois ou mais subcritérios, será atribuída nota 10 (dez).</w:t>
      </w:r>
      <w:r w:rsidR="00671EFB" w:rsidRPr="00551166">
        <w:rPr>
          <w:color w:val="000000"/>
        </w:rPr>
        <w:t xml:space="preserve"> </w:t>
      </w:r>
    </w:p>
    <w:p w14:paraId="7B19C346" w14:textId="672AE303" w:rsidR="00901D66" w:rsidRPr="00551166" w:rsidRDefault="00F3704F" w:rsidP="00254E4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551166">
        <w:rPr>
          <w:color w:val="000000"/>
        </w:rPr>
        <w:t xml:space="preserve">Cada </w:t>
      </w:r>
      <w:r w:rsidR="00F7115E" w:rsidRPr="00551166">
        <w:rPr>
          <w:color w:val="000000"/>
        </w:rPr>
        <w:t>proposta</w:t>
      </w:r>
      <w:r w:rsidRPr="00551166">
        <w:rPr>
          <w:color w:val="000000"/>
        </w:rPr>
        <w:t xml:space="preserve"> poderá receber no máximo </w:t>
      </w:r>
      <w:r w:rsidR="006A187E" w:rsidRPr="00551166">
        <w:rPr>
          <w:color w:val="000000"/>
        </w:rPr>
        <w:t>5</w:t>
      </w:r>
      <w:r w:rsidRPr="00551166">
        <w:rPr>
          <w:color w:val="000000"/>
        </w:rPr>
        <w:t>0 pontos</w:t>
      </w:r>
      <w:r w:rsidR="008D7403" w:rsidRPr="00551166">
        <w:rPr>
          <w:color w:val="000000"/>
        </w:rPr>
        <w:t xml:space="preserve">. </w:t>
      </w:r>
      <w:r w:rsidRPr="00551166">
        <w:rPr>
          <w:color w:val="000000"/>
        </w:rPr>
        <w:t xml:space="preserve">A pontuação final será obtida a partir da soma </w:t>
      </w:r>
      <w:r w:rsidR="00F7115E" w:rsidRPr="00551166">
        <w:rPr>
          <w:color w:val="000000"/>
        </w:rPr>
        <w:t>dos pontos</w:t>
      </w:r>
      <w:r w:rsidR="00114A3F" w:rsidRPr="00551166">
        <w:rPr>
          <w:color w:val="000000"/>
        </w:rPr>
        <w:t xml:space="preserve"> de todos os avaliadores</w:t>
      </w:r>
      <w:r w:rsidRPr="00551166">
        <w:rPr>
          <w:color w:val="000000"/>
        </w:rPr>
        <w:t>, divididos pelo número de avaliador</w:t>
      </w:r>
      <w:r w:rsidR="00D738BA" w:rsidRPr="00551166">
        <w:rPr>
          <w:color w:val="000000"/>
        </w:rPr>
        <w:t>es</w:t>
      </w:r>
      <w:r w:rsidRPr="00551166">
        <w:rPr>
          <w:color w:val="000000"/>
        </w:rPr>
        <w:t xml:space="preserve"> da </w:t>
      </w:r>
      <w:r w:rsidR="00D738BA" w:rsidRPr="00551166">
        <w:rPr>
          <w:color w:val="000000"/>
        </w:rPr>
        <w:t>C</w:t>
      </w:r>
      <w:r w:rsidRPr="00551166">
        <w:rPr>
          <w:color w:val="000000"/>
        </w:rPr>
        <w:t>omissão de seleção</w:t>
      </w:r>
      <w:r w:rsidR="00D738BA" w:rsidRPr="00551166">
        <w:rPr>
          <w:color w:val="000000"/>
        </w:rPr>
        <w:t>.</w:t>
      </w:r>
    </w:p>
    <w:p w14:paraId="6B31FFE8" w14:textId="6A861E3A" w:rsidR="008011A9" w:rsidRPr="00551166" w:rsidRDefault="006E78C4" w:rsidP="008F0767">
      <w:pPr>
        <w:pStyle w:val="textojustificado"/>
        <w:spacing w:before="120" w:beforeAutospacing="0" w:after="120" w:afterAutospacing="0"/>
        <w:ind w:right="120" w:firstLin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C52F32">
        <w:rPr>
          <w:b/>
          <w:bCs/>
          <w:color w:val="000000"/>
        </w:rPr>
        <w:t>.4 Critérios d</w:t>
      </w:r>
      <w:r w:rsidR="00C52F32" w:rsidRPr="00551166">
        <w:rPr>
          <w:b/>
          <w:bCs/>
          <w:color w:val="000000"/>
        </w:rPr>
        <w:t>e Desempate</w:t>
      </w:r>
    </w:p>
    <w:p w14:paraId="27467AFB" w14:textId="7DE35DD4" w:rsidR="002D583A" w:rsidRPr="00551166" w:rsidRDefault="00D56930" w:rsidP="008F0767">
      <w:pPr>
        <w:pStyle w:val="textojustificado"/>
        <w:spacing w:before="120" w:beforeAutospacing="0" w:after="120" w:afterAutospacing="0"/>
        <w:ind w:right="120" w:firstLine="120"/>
        <w:jc w:val="both"/>
        <w:rPr>
          <w:color w:val="000000"/>
        </w:rPr>
      </w:pPr>
      <w:r w:rsidRPr="00551166">
        <w:rPr>
          <w:color w:val="000000"/>
        </w:rPr>
        <w:t xml:space="preserve">A </w:t>
      </w:r>
      <w:r w:rsidR="002D583A" w:rsidRPr="00551166">
        <w:rPr>
          <w:color w:val="000000"/>
        </w:rPr>
        <w:t xml:space="preserve">ordem de classificação será </w:t>
      </w:r>
      <w:r w:rsidRPr="00551166">
        <w:rPr>
          <w:color w:val="000000"/>
        </w:rPr>
        <w:t>d</w:t>
      </w:r>
      <w:r w:rsidR="00F8028B" w:rsidRPr="00551166">
        <w:rPr>
          <w:color w:val="000000"/>
        </w:rPr>
        <w:t xml:space="preserve">a proposta </w:t>
      </w:r>
      <w:r w:rsidRPr="00551166">
        <w:rPr>
          <w:color w:val="000000"/>
        </w:rPr>
        <w:t xml:space="preserve">que receber maior número de pontos para </w:t>
      </w:r>
      <w:r w:rsidR="00157682" w:rsidRPr="00551166">
        <w:rPr>
          <w:color w:val="000000"/>
        </w:rPr>
        <w:t>a</w:t>
      </w:r>
      <w:r w:rsidRPr="00551166">
        <w:rPr>
          <w:color w:val="000000"/>
        </w:rPr>
        <w:t xml:space="preserve"> que receber menor número de pontos.</w:t>
      </w:r>
      <w:r w:rsidR="002D583A" w:rsidRPr="00551166">
        <w:rPr>
          <w:color w:val="000000"/>
        </w:rPr>
        <w:t xml:space="preserve"> Havendo empate, será </w:t>
      </w:r>
      <w:r w:rsidR="00D0049D" w:rsidRPr="00551166">
        <w:rPr>
          <w:color w:val="000000"/>
        </w:rPr>
        <w:t>considerad</w:t>
      </w:r>
      <w:r w:rsidR="00157682" w:rsidRPr="00551166">
        <w:rPr>
          <w:color w:val="000000"/>
        </w:rPr>
        <w:t>o</w:t>
      </w:r>
      <w:r w:rsidR="00D0049D" w:rsidRPr="00551166">
        <w:rPr>
          <w:color w:val="000000"/>
        </w:rPr>
        <w:t xml:space="preserve"> </w:t>
      </w:r>
      <w:r w:rsidR="00157682" w:rsidRPr="00551166">
        <w:rPr>
          <w:color w:val="000000"/>
        </w:rPr>
        <w:t>o</w:t>
      </w:r>
      <w:r w:rsidR="00D0049D" w:rsidRPr="00551166">
        <w:rPr>
          <w:color w:val="000000"/>
        </w:rPr>
        <w:t xml:space="preserve"> </w:t>
      </w:r>
      <w:r w:rsidR="00157682" w:rsidRPr="00551166">
        <w:rPr>
          <w:color w:val="000000"/>
        </w:rPr>
        <w:t>proponente de maior tempo de atuação artística</w:t>
      </w:r>
      <w:r w:rsidR="00D0049D" w:rsidRPr="00551166">
        <w:rPr>
          <w:color w:val="000000"/>
        </w:rPr>
        <w:t>, de acordo com a comprovação cultural.</w:t>
      </w:r>
    </w:p>
    <w:p w14:paraId="7B93E004" w14:textId="7353C7BF" w:rsidR="002D583A" w:rsidRPr="00551166" w:rsidRDefault="00D56930" w:rsidP="008F0767">
      <w:pPr>
        <w:pStyle w:val="textojustificado"/>
        <w:spacing w:before="120" w:beforeAutospacing="0" w:after="120" w:afterAutospacing="0"/>
        <w:ind w:right="120" w:firstLine="120"/>
        <w:jc w:val="both"/>
        <w:rPr>
          <w:color w:val="000000"/>
        </w:rPr>
      </w:pPr>
      <w:r w:rsidRPr="00551166">
        <w:rPr>
          <w:color w:val="000000"/>
        </w:rPr>
        <w:t>Caso o empat</w:t>
      </w:r>
      <w:r w:rsidR="00F472BD" w:rsidRPr="00551166">
        <w:rPr>
          <w:color w:val="000000"/>
        </w:rPr>
        <w:t>e</w:t>
      </w:r>
      <w:r w:rsidRPr="00551166">
        <w:rPr>
          <w:color w:val="000000"/>
        </w:rPr>
        <w:t xml:space="preserve"> permaneça, </w:t>
      </w:r>
      <w:r w:rsidR="00F472BD" w:rsidRPr="00551166">
        <w:rPr>
          <w:color w:val="000000"/>
        </w:rPr>
        <w:t>será considerad</w:t>
      </w:r>
      <w:r w:rsidR="00157682" w:rsidRPr="00551166">
        <w:rPr>
          <w:color w:val="000000"/>
        </w:rPr>
        <w:t>o o proponente mais idoso</w:t>
      </w:r>
      <w:r w:rsidR="00D0049D" w:rsidRPr="00551166">
        <w:rPr>
          <w:color w:val="000000"/>
        </w:rPr>
        <w:t>.</w:t>
      </w:r>
    </w:p>
    <w:p w14:paraId="59A3646D" w14:textId="32BDD518" w:rsidR="00F808F1" w:rsidRPr="00551166" w:rsidRDefault="006E78C4" w:rsidP="008F0767">
      <w:pPr>
        <w:pStyle w:val="textojustificado"/>
        <w:spacing w:before="120" w:beforeAutospacing="0" w:after="120" w:afterAutospacing="0"/>
        <w:ind w:right="120" w:firstLin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C52F32">
        <w:rPr>
          <w:b/>
          <w:bCs/>
          <w:color w:val="000000"/>
        </w:rPr>
        <w:t xml:space="preserve">.5 </w:t>
      </w:r>
      <w:r w:rsidR="00671EFB" w:rsidRPr="00551166">
        <w:rPr>
          <w:b/>
          <w:bCs/>
          <w:color w:val="000000"/>
        </w:rPr>
        <w:t>R</w:t>
      </w:r>
      <w:r w:rsidR="00C52F32" w:rsidRPr="00551166">
        <w:rPr>
          <w:b/>
          <w:bCs/>
          <w:color w:val="000000"/>
        </w:rPr>
        <w:t xml:space="preserve">ecursos </w:t>
      </w:r>
    </w:p>
    <w:p w14:paraId="43B3EE22" w14:textId="4F613321" w:rsidR="003042C6" w:rsidRPr="00551166" w:rsidRDefault="00F808F1" w:rsidP="008F0767">
      <w:pPr>
        <w:pStyle w:val="textojustificado"/>
        <w:spacing w:before="120" w:beforeAutospacing="0" w:after="120" w:afterAutospacing="0"/>
        <w:ind w:right="120" w:firstLine="120"/>
        <w:jc w:val="both"/>
        <w:rPr>
          <w:color w:val="000000"/>
        </w:rPr>
      </w:pPr>
      <w:r w:rsidRPr="00551166">
        <w:rPr>
          <w:color w:val="000000"/>
        </w:rPr>
        <w:t xml:space="preserve">Se você não concordar com o resultado publicado, apresente um recurso </w:t>
      </w:r>
      <w:r w:rsidRPr="00551166">
        <w:rPr>
          <w:b/>
          <w:bCs/>
          <w:color w:val="000000"/>
        </w:rPr>
        <w:t>(</w:t>
      </w:r>
      <w:r w:rsidRPr="00BD5D94">
        <w:rPr>
          <w:b/>
          <w:bCs/>
          <w:color w:val="FF0000"/>
        </w:rPr>
        <w:t xml:space="preserve">Anexo </w:t>
      </w:r>
      <w:r w:rsidR="007A5697" w:rsidRPr="00BD5D94">
        <w:rPr>
          <w:b/>
          <w:bCs/>
          <w:color w:val="FF0000"/>
        </w:rPr>
        <w:t>4</w:t>
      </w:r>
      <w:r w:rsidRPr="00551166">
        <w:rPr>
          <w:b/>
          <w:bCs/>
          <w:color w:val="000000"/>
        </w:rPr>
        <w:t>)</w:t>
      </w:r>
      <w:r w:rsidRPr="00551166">
        <w:rPr>
          <w:color w:val="000000"/>
        </w:rPr>
        <w:t xml:space="preserve"> e nele explique as razões pelas quais você discorda do resultado. Em seguida, envie para o e-mail </w:t>
      </w:r>
      <w:r w:rsidR="00C52F32" w:rsidRPr="006E78C4">
        <w:rPr>
          <w:b/>
          <w:bCs/>
        </w:rPr>
        <w:t>lpgaguabranca</w:t>
      </w:r>
      <w:r w:rsidR="000B1122" w:rsidRPr="006E78C4">
        <w:rPr>
          <w:b/>
          <w:bCs/>
        </w:rPr>
        <w:t>@gmail.com</w:t>
      </w:r>
      <w:r w:rsidRPr="006E78C4">
        <w:t xml:space="preserve">. </w:t>
      </w:r>
      <w:r w:rsidR="0036664E" w:rsidRPr="00551166">
        <w:rPr>
          <w:color w:val="000000"/>
        </w:rPr>
        <w:t>Para isso, veja as datas do processo do Edital para não perder os prazos de recurso.</w:t>
      </w:r>
    </w:p>
    <w:p w14:paraId="4EA93AE3" w14:textId="411D0576" w:rsidR="004C104C" w:rsidRPr="00551166" w:rsidRDefault="004C104C" w:rsidP="008F0767">
      <w:pPr>
        <w:pStyle w:val="textojustificado"/>
        <w:spacing w:before="120" w:beforeAutospacing="0" w:after="120" w:afterAutospacing="0"/>
        <w:ind w:right="120" w:firstLine="120"/>
        <w:jc w:val="both"/>
        <w:rPr>
          <w:color w:val="000000"/>
        </w:rPr>
      </w:pPr>
    </w:p>
    <w:p w14:paraId="67C6BD63" w14:textId="4A043EBB" w:rsidR="004C104C" w:rsidRPr="00551166" w:rsidRDefault="006E78C4" w:rsidP="008F0767">
      <w:pPr>
        <w:pStyle w:val="textojustificado"/>
        <w:spacing w:before="120" w:beforeAutospacing="0" w:after="120" w:afterAutospacing="0"/>
        <w:ind w:right="120" w:firstLine="1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4</w:t>
      </w:r>
      <w:r w:rsidR="004C104C" w:rsidRPr="00551166">
        <w:rPr>
          <w:b/>
          <w:bCs/>
          <w:color w:val="000000"/>
        </w:rPr>
        <w:t>.</w:t>
      </w:r>
      <w:r w:rsidR="00690471" w:rsidRPr="00551166">
        <w:rPr>
          <w:b/>
          <w:bCs/>
          <w:color w:val="000000"/>
        </w:rPr>
        <w:t>6</w:t>
      </w:r>
      <w:r w:rsidR="004C104C" w:rsidRPr="00551166">
        <w:rPr>
          <w:b/>
          <w:bCs/>
          <w:color w:val="000000"/>
        </w:rPr>
        <w:t xml:space="preserve"> </w:t>
      </w:r>
      <w:r w:rsidR="00C52F32">
        <w:rPr>
          <w:b/>
          <w:bCs/>
          <w:color w:val="000000"/>
        </w:rPr>
        <w:t xml:space="preserve"> </w:t>
      </w:r>
      <w:r w:rsidR="004C104C" w:rsidRPr="00551166">
        <w:rPr>
          <w:b/>
          <w:bCs/>
          <w:color w:val="000000"/>
        </w:rPr>
        <w:t>Resultado</w:t>
      </w:r>
      <w:proofErr w:type="gramEnd"/>
      <w:r w:rsidR="004C104C" w:rsidRPr="00551166">
        <w:rPr>
          <w:b/>
          <w:bCs/>
          <w:color w:val="000000"/>
        </w:rPr>
        <w:t xml:space="preserve"> final</w:t>
      </w:r>
    </w:p>
    <w:p w14:paraId="278223F3" w14:textId="3665E40E" w:rsidR="002D583A" w:rsidRPr="00FF418A" w:rsidRDefault="004C104C" w:rsidP="008F0767">
      <w:pPr>
        <w:pStyle w:val="textojustificado"/>
        <w:spacing w:before="120" w:beforeAutospacing="0" w:after="120" w:afterAutospacing="0"/>
        <w:ind w:right="120" w:firstLine="120"/>
        <w:jc w:val="both"/>
      </w:pPr>
      <w:r w:rsidRPr="00551166">
        <w:rPr>
          <w:color w:val="000000"/>
        </w:rPr>
        <w:lastRenderedPageBreak/>
        <w:t>O resultado</w:t>
      </w:r>
      <w:r w:rsidR="00F46A47" w:rsidRPr="00551166">
        <w:rPr>
          <w:color w:val="000000"/>
        </w:rPr>
        <w:t xml:space="preserve"> das</w:t>
      </w:r>
      <w:r w:rsidRPr="00551166">
        <w:rPr>
          <w:color w:val="000000"/>
        </w:rPr>
        <w:t xml:space="preserve"> propostas finais selecionadas e a lista de recursos serão publicados no Diário Oficial d</w:t>
      </w:r>
      <w:r w:rsidR="00226DA2">
        <w:rPr>
          <w:color w:val="000000"/>
        </w:rPr>
        <w:t>o Município</w:t>
      </w:r>
      <w:r w:rsidR="00671EFB" w:rsidRPr="00551166">
        <w:rPr>
          <w:color w:val="000000"/>
        </w:rPr>
        <w:t xml:space="preserve"> de Água Branca </w:t>
      </w:r>
      <w:r w:rsidRPr="00551166">
        <w:rPr>
          <w:color w:val="000000"/>
        </w:rPr>
        <w:t xml:space="preserve">e divulgado no site da Prefeitura de </w:t>
      </w:r>
      <w:r w:rsidR="00671EFB" w:rsidRPr="00551166">
        <w:rPr>
          <w:color w:val="000000"/>
        </w:rPr>
        <w:t>Água Branca</w:t>
      </w:r>
      <w:r w:rsidRPr="00551166">
        <w:rPr>
          <w:color w:val="000000"/>
        </w:rPr>
        <w:t>.</w:t>
      </w:r>
      <w:r w:rsidR="00671EFB" w:rsidRPr="00551166">
        <w:rPr>
          <w:color w:val="000000"/>
        </w:rPr>
        <w:t xml:space="preserve"> </w:t>
      </w:r>
      <w:r w:rsidR="00671EFB" w:rsidRPr="00FF418A">
        <w:t xml:space="preserve">O acompanhamento das </w:t>
      </w:r>
      <w:r w:rsidR="00AC3CBD" w:rsidRPr="00FF418A">
        <w:t>publicaçõe</w:t>
      </w:r>
      <w:r w:rsidRPr="00FF418A">
        <w:t xml:space="preserve">s </w:t>
      </w:r>
      <w:r w:rsidR="00671EFB" w:rsidRPr="00FF418A">
        <w:t xml:space="preserve">é de responsabilidade do escrito. </w:t>
      </w:r>
    </w:p>
    <w:p w14:paraId="4FF565F9" w14:textId="783E32C6" w:rsidR="00902017" w:rsidRPr="00C52F32" w:rsidRDefault="00FF186D" w:rsidP="00C52F3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> </w:t>
      </w:r>
    </w:p>
    <w:p w14:paraId="3D7F0669" w14:textId="0DB931C4" w:rsidR="0017642B" w:rsidRPr="00551166" w:rsidRDefault="006E78C4" w:rsidP="006E78C4">
      <w:pPr>
        <w:pStyle w:val="textojustificado"/>
        <w:numPr>
          <w:ilvl w:val="0"/>
          <w:numId w:val="28"/>
        </w:numPr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 w:rsidRPr="00551166">
        <w:rPr>
          <w:b/>
          <w:bCs/>
          <w:color w:val="000000"/>
        </w:rPr>
        <w:t>RESERVA DE VAGAS</w:t>
      </w:r>
    </w:p>
    <w:p w14:paraId="4D25D1FF" w14:textId="77777777" w:rsidR="0017642B" w:rsidRPr="00551166" w:rsidRDefault="0017642B" w:rsidP="001260F2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 xml:space="preserve">Serão reservados os seguintes percentuais, se possível: </w:t>
      </w:r>
    </w:p>
    <w:p w14:paraId="3EF5F409" w14:textId="77777777" w:rsidR="0017642B" w:rsidRPr="00551166" w:rsidRDefault="0017642B" w:rsidP="001260F2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 xml:space="preserve">20% para pessoas negras </w:t>
      </w:r>
    </w:p>
    <w:p w14:paraId="1A798571" w14:textId="46FE259A" w:rsidR="0017642B" w:rsidRDefault="0017642B" w:rsidP="001260F2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 xml:space="preserve">10% para pessoas indígenas ou para mulheres (cis ou trans) </w:t>
      </w:r>
    </w:p>
    <w:p w14:paraId="1EF552A6" w14:textId="77777777" w:rsidR="001260F2" w:rsidRPr="00551166" w:rsidRDefault="001260F2" w:rsidP="001260F2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14:paraId="43010582" w14:textId="58FADD72" w:rsidR="0017642B" w:rsidRPr="00551166" w:rsidRDefault="006E78C4" w:rsidP="0017642B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FF418A">
        <w:rPr>
          <w:b/>
          <w:bCs/>
          <w:color w:val="000000"/>
        </w:rPr>
        <w:t>.1 Reserva de vagas</w:t>
      </w:r>
    </w:p>
    <w:p w14:paraId="193D34AE" w14:textId="48FB96BC" w:rsidR="0017642B" w:rsidRPr="00551166" w:rsidRDefault="0017642B" w:rsidP="0017642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 xml:space="preserve">Você deve comunicar no Formulário de Inscrição e anexar o documento de Autodeclaração </w:t>
      </w:r>
      <w:r w:rsidRPr="00FF418A">
        <w:rPr>
          <w:color w:val="000000"/>
        </w:rPr>
        <w:t>(</w:t>
      </w:r>
      <w:r w:rsidRPr="00FF418A">
        <w:rPr>
          <w:b/>
          <w:bCs/>
          <w:color w:val="000000"/>
        </w:rPr>
        <w:t xml:space="preserve">Anexo </w:t>
      </w:r>
      <w:r w:rsidR="003C7E03" w:rsidRPr="00FF418A">
        <w:rPr>
          <w:b/>
          <w:bCs/>
          <w:color w:val="000000"/>
        </w:rPr>
        <w:t>5</w:t>
      </w:r>
      <w:r w:rsidRPr="00FF418A">
        <w:rPr>
          <w:b/>
          <w:bCs/>
          <w:color w:val="000000"/>
        </w:rPr>
        <w:t xml:space="preserve"> ao Anexo </w:t>
      </w:r>
      <w:r w:rsidR="003C7E03" w:rsidRPr="00FF418A">
        <w:rPr>
          <w:b/>
          <w:bCs/>
          <w:color w:val="000000"/>
        </w:rPr>
        <w:t>8</w:t>
      </w:r>
      <w:r w:rsidRPr="00FF418A">
        <w:rPr>
          <w:color w:val="000000"/>
        </w:rPr>
        <w:t>)</w:t>
      </w:r>
    </w:p>
    <w:p w14:paraId="5C1AB2A1" w14:textId="4D996CB1" w:rsidR="0017642B" w:rsidRPr="00FF418A" w:rsidRDefault="00FF418A" w:rsidP="0017642B">
      <w:pPr>
        <w:pStyle w:val="textojustificado"/>
        <w:spacing w:before="120" w:beforeAutospacing="0" w:after="120" w:afterAutospacing="0"/>
        <w:ind w:left="120" w:right="120"/>
        <w:jc w:val="both"/>
        <w:rPr>
          <w:bCs/>
          <w:color w:val="000000"/>
        </w:rPr>
      </w:pPr>
      <w:r w:rsidRPr="00FF418A">
        <w:rPr>
          <w:bCs/>
          <w:color w:val="000000"/>
        </w:rPr>
        <w:t xml:space="preserve">Nota 10: </w:t>
      </w:r>
      <w:r w:rsidR="0017642B" w:rsidRPr="00FF418A">
        <w:rPr>
          <w:bCs/>
          <w:color w:val="000000"/>
        </w:rPr>
        <w:t>As autodeclarações que não estão citadas expressamente como anexos</w:t>
      </w:r>
      <w:r w:rsidR="000B1122" w:rsidRPr="00FF418A">
        <w:rPr>
          <w:bCs/>
          <w:color w:val="000000"/>
        </w:rPr>
        <w:t>,</w:t>
      </w:r>
      <w:r w:rsidR="0017642B" w:rsidRPr="00FF418A">
        <w:rPr>
          <w:bCs/>
          <w:color w:val="000000"/>
        </w:rPr>
        <w:t xml:space="preserve"> devem ser feitas no preenchimento do formulário de inscrição. </w:t>
      </w:r>
    </w:p>
    <w:p w14:paraId="655CEE06" w14:textId="3AF1C2FF" w:rsidR="0017642B" w:rsidRPr="00551166" w:rsidRDefault="00FF418A" w:rsidP="00671EFB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 xml:space="preserve">- </w:t>
      </w:r>
      <w:r w:rsidR="00EA5FA6" w:rsidRPr="00551166">
        <w:rPr>
          <w:color w:val="000000"/>
        </w:rPr>
        <w:t xml:space="preserve">Para a pessoa </w:t>
      </w:r>
      <w:r w:rsidR="0017642B" w:rsidRPr="00551166">
        <w:rPr>
          <w:color w:val="000000"/>
        </w:rPr>
        <w:t xml:space="preserve">negra ou indígena, </w:t>
      </w:r>
      <w:r w:rsidR="00EA5FA6" w:rsidRPr="00551166">
        <w:rPr>
          <w:color w:val="000000"/>
        </w:rPr>
        <w:t xml:space="preserve">deverá preencher </w:t>
      </w:r>
      <w:r w:rsidR="0017642B" w:rsidRPr="00551166">
        <w:rPr>
          <w:color w:val="000000"/>
        </w:rPr>
        <w:t xml:space="preserve">a </w:t>
      </w:r>
      <w:proofErr w:type="spellStart"/>
      <w:r w:rsidR="0017642B" w:rsidRPr="00551166">
        <w:rPr>
          <w:color w:val="000000"/>
        </w:rPr>
        <w:t>autodeclaração</w:t>
      </w:r>
      <w:proofErr w:type="spellEnd"/>
      <w:r w:rsidR="0017642B" w:rsidRPr="00551166">
        <w:rPr>
          <w:color w:val="000000"/>
        </w:rPr>
        <w:t xml:space="preserve"> étnico-racial </w:t>
      </w:r>
      <w:r w:rsidR="0017642B" w:rsidRPr="00FF418A">
        <w:rPr>
          <w:color w:val="000000"/>
        </w:rPr>
        <w:t>(</w:t>
      </w:r>
      <w:r w:rsidR="0017642B" w:rsidRPr="00FF418A">
        <w:rPr>
          <w:b/>
          <w:bCs/>
          <w:color w:val="000000"/>
        </w:rPr>
        <w:t xml:space="preserve">Anexo </w:t>
      </w:r>
      <w:r w:rsidR="003C7E03" w:rsidRPr="00FF418A">
        <w:rPr>
          <w:b/>
          <w:bCs/>
          <w:color w:val="000000"/>
        </w:rPr>
        <w:t>5</w:t>
      </w:r>
      <w:r w:rsidR="0017642B" w:rsidRPr="00FF418A">
        <w:rPr>
          <w:b/>
          <w:bCs/>
          <w:color w:val="000000"/>
        </w:rPr>
        <w:t>)</w:t>
      </w:r>
      <w:r w:rsidR="0017642B" w:rsidRPr="00551166">
        <w:rPr>
          <w:color w:val="000000"/>
        </w:rPr>
        <w:t xml:space="preserve"> de acordo com a definição de cor ou raça do IBGE (Instituto Brasileiro de Geografia e Estatística). Se você é proponente mulher, cis ou trans, declare-se no formulário de inscrição.</w:t>
      </w:r>
    </w:p>
    <w:p w14:paraId="187BC3AF" w14:textId="695B1642" w:rsidR="0017642B" w:rsidRPr="00551166" w:rsidRDefault="0017642B" w:rsidP="00FF418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551166">
        <w:rPr>
          <w:color w:val="000000"/>
        </w:rPr>
        <w:t>- Os proponentes</w:t>
      </w:r>
      <w:r w:rsidR="00387BA7" w:rsidRPr="00551166">
        <w:rPr>
          <w:color w:val="000000"/>
        </w:rPr>
        <w:t xml:space="preserve"> autodeclarados</w:t>
      </w:r>
      <w:r w:rsidRPr="00551166">
        <w:rPr>
          <w:color w:val="000000"/>
        </w:rPr>
        <w:t xml:space="preserve"> que concorrem às cotas concorrerão ao mesmo tempo nas vagas da ampla concorrência e nas vagas reservadas às cotas, podendo ser selecionado de acordo com a sua nota ou classificação no processo de seleção. </w:t>
      </w:r>
    </w:p>
    <w:p w14:paraId="5F0ED701" w14:textId="46C9BC95" w:rsidR="0017642B" w:rsidRPr="00551166" w:rsidRDefault="0017642B" w:rsidP="0017642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 xml:space="preserve">- Os proponentes </w:t>
      </w:r>
      <w:proofErr w:type="gramStart"/>
      <w:r w:rsidRPr="00551166">
        <w:rPr>
          <w:color w:val="000000"/>
        </w:rPr>
        <w:t>negros(</w:t>
      </w:r>
      <w:proofErr w:type="gramEnd"/>
      <w:r w:rsidRPr="00551166">
        <w:rPr>
          <w:color w:val="000000"/>
        </w:rPr>
        <w:t>as) [pretos(as) e pardos(as)], indígenas e mulheres que atingirem nota suficiente para se classificar no número de vagas oferecidas para ampla concorrência</w:t>
      </w:r>
      <w:r w:rsidR="009449FA" w:rsidRPr="00551166">
        <w:rPr>
          <w:color w:val="000000"/>
        </w:rPr>
        <w:t>,</w:t>
      </w:r>
      <w:r w:rsidRPr="00551166">
        <w:rPr>
          <w:color w:val="000000"/>
        </w:rPr>
        <w:t xml:space="preserve"> serão selecionados nas vagas da ampla concorrência, ficando a vaga da cota para o próximo colocado optante pela cota.</w:t>
      </w:r>
    </w:p>
    <w:p w14:paraId="10D2961F" w14:textId="77777777" w:rsidR="00FF418A" w:rsidRDefault="0017642B" w:rsidP="00FF418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>- No caso de não existirem propostas aptas em número suficiente para o cumprimento de uma das categorias de cotas previstas na seleção, o número de vagas restantes é destinado</w:t>
      </w:r>
      <w:r w:rsidR="009449FA" w:rsidRPr="00551166">
        <w:rPr>
          <w:color w:val="000000"/>
        </w:rPr>
        <w:t>,</w:t>
      </w:r>
      <w:r w:rsidRPr="00551166">
        <w:rPr>
          <w:color w:val="000000"/>
        </w:rPr>
        <w:t xml:space="preserve"> inicialmente</w:t>
      </w:r>
      <w:r w:rsidR="009449FA" w:rsidRPr="00551166">
        <w:rPr>
          <w:color w:val="000000"/>
        </w:rPr>
        <w:t>,</w:t>
      </w:r>
      <w:r w:rsidRPr="00551166">
        <w:rPr>
          <w:color w:val="000000"/>
        </w:rPr>
        <w:t xml:space="preserve"> para a outra categoria de cotas. Não sendo suficiente para a aplicação, as vagas passam para a ampla concorrência, de acordo com a ordem de classificação.</w:t>
      </w:r>
    </w:p>
    <w:p w14:paraId="4774E2BE" w14:textId="35674787" w:rsidR="00FF418A" w:rsidRDefault="00FF418A" w:rsidP="00FF418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 xml:space="preserve">- </w:t>
      </w:r>
      <w:r w:rsidR="00EA5FA6" w:rsidRPr="00FF418A">
        <w:rPr>
          <w:b/>
          <w:bCs/>
          <w:color w:val="000000"/>
        </w:rPr>
        <w:t xml:space="preserve">Além das reservas, serão atribuídas pontuações extras para proponentes: </w:t>
      </w:r>
      <w:proofErr w:type="spellStart"/>
      <w:r w:rsidR="00EA5FA6" w:rsidRPr="00FF418A">
        <w:t>Trans</w:t>
      </w:r>
      <w:proofErr w:type="spellEnd"/>
      <w:r w:rsidR="00EA5FA6" w:rsidRPr="00FF418A">
        <w:t xml:space="preserve"> – Verificar </w:t>
      </w:r>
      <w:r w:rsidR="00EA5FA6" w:rsidRPr="00FF418A">
        <w:rPr>
          <w:b/>
          <w:bCs/>
        </w:rPr>
        <w:t>Anexo 7</w:t>
      </w:r>
      <w:r w:rsidR="00EA5FA6" w:rsidRPr="00FF418A">
        <w:t xml:space="preserve">; Pessoa Com Deficiência – Verificar </w:t>
      </w:r>
      <w:r w:rsidR="00EA5FA6" w:rsidRPr="00FF418A">
        <w:rPr>
          <w:b/>
          <w:bCs/>
        </w:rPr>
        <w:t>Anexo 6</w:t>
      </w:r>
      <w:r w:rsidR="00EA5FA6" w:rsidRPr="00FF418A">
        <w:t xml:space="preserve">; </w:t>
      </w:r>
      <w:proofErr w:type="gramStart"/>
      <w:r w:rsidR="00EA5FA6" w:rsidRPr="00FF418A">
        <w:t>idoso(</w:t>
      </w:r>
      <w:proofErr w:type="gramEnd"/>
      <w:r w:rsidR="00EA5FA6" w:rsidRPr="00FF418A">
        <w:t xml:space="preserve">a) – com idade igual ou superior a 60 anos (declarar-se no formulário de inscrição); Proponente em situação de vulnerabilidade socioeconômica – Verificar </w:t>
      </w:r>
      <w:r w:rsidR="00EA5FA6" w:rsidRPr="00FF418A">
        <w:rPr>
          <w:b/>
          <w:bCs/>
        </w:rPr>
        <w:t>Anexo 8.</w:t>
      </w:r>
    </w:p>
    <w:p w14:paraId="562FD22B" w14:textId="77777777" w:rsidR="00FF418A" w:rsidRPr="00551166" w:rsidRDefault="00FF418A" w:rsidP="00FF418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50E7205E" w14:textId="5BFB4280" w:rsidR="0017642B" w:rsidRPr="00551166" w:rsidRDefault="006E78C4" w:rsidP="0017642B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FF418A">
        <w:rPr>
          <w:b/>
          <w:bCs/>
          <w:color w:val="000000"/>
        </w:rPr>
        <w:t>.</w:t>
      </w:r>
      <w:r w:rsidR="0017642B" w:rsidRPr="00551166">
        <w:rPr>
          <w:b/>
          <w:bCs/>
          <w:color w:val="000000"/>
        </w:rPr>
        <w:t xml:space="preserve">2 Proponentes com deficiência </w:t>
      </w:r>
    </w:p>
    <w:p w14:paraId="7EA70AE2" w14:textId="577D3E0C" w:rsidR="0017642B" w:rsidRPr="00551166" w:rsidRDefault="0017642B" w:rsidP="00EA5FA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51166">
        <w:rPr>
          <w:color w:val="000000"/>
        </w:rPr>
        <w:t xml:space="preserve">Se você tiver alguma deficiência, deverá enviar autodeclaração de pessoa com deficiência (PCD) </w:t>
      </w:r>
      <w:r w:rsidRPr="00FF418A">
        <w:rPr>
          <w:color w:val="000000"/>
        </w:rPr>
        <w:t>(</w:t>
      </w:r>
      <w:r w:rsidRPr="00FF418A">
        <w:rPr>
          <w:b/>
          <w:bCs/>
          <w:color w:val="000000"/>
        </w:rPr>
        <w:t xml:space="preserve">Anexo </w:t>
      </w:r>
      <w:r w:rsidR="003C7E03" w:rsidRPr="00FF418A">
        <w:rPr>
          <w:b/>
          <w:bCs/>
          <w:color w:val="000000"/>
        </w:rPr>
        <w:t>6</w:t>
      </w:r>
      <w:r w:rsidRPr="00FF418A">
        <w:rPr>
          <w:color w:val="000000"/>
        </w:rPr>
        <w:t>).</w:t>
      </w:r>
      <w:r w:rsidR="00FF418A">
        <w:rPr>
          <w:color w:val="000000"/>
        </w:rPr>
        <w:t xml:space="preserve"> Conforme</w:t>
      </w:r>
      <w:r w:rsidRPr="00FF418A">
        <w:t>: art. 2º da Lei Federal n. 13.146/2015; art. 4º do Decreto Federal n. 5.296/2004; § 1º do art. 1º da Lei Federal n. 12.764/2012 (Transtorno do Espectro Autista); art. 1º da Lei Federal n. 14.126/2021; e Decreto Federal n. 6.949/2009.</w:t>
      </w:r>
    </w:p>
    <w:p w14:paraId="2E5E0715" w14:textId="762F5B52" w:rsidR="0017642B" w:rsidRPr="00551166" w:rsidRDefault="0017642B" w:rsidP="00EA5FA6">
      <w:pPr>
        <w:pStyle w:val="textojustificado"/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</w:p>
    <w:p w14:paraId="73466F28" w14:textId="12929FF3" w:rsidR="00EA5FA6" w:rsidRPr="00551166" w:rsidRDefault="00FF418A" w:rsidP="006E78C4">
      <w:pPr>
        <w:pStyle w:val="textojustificado"/>
        <w:numPr>
          <w:ilvl w:val="0"/>
          <w:numId w:val="28"/>
        </w:numPr>
        <w:spacing w:before="120" w:beforeAutospacing="0" w:after="120" w:afterAutospacing="0"/>
        <w:ind w:right="120"/>
        <w:jc w:val="both"/>
        <w:rPr>
          <w:b/>
          <w:bCs/>
          <w:color w:val="000000"/>
        </w:rPr>
      </w:pPr>
      <w:r w:rsidRPr="00551166">
        <w:rPr>
          <w:b/>
          <w:bCs/>
          <w:color w:val="000000"/>
        </w:rPr>
        <w:t xml:space="preserve"> </w:t>
      </w:r>
      <w:r w:rsidR="00D6002F" w:rsidRPr="00551166">
        <w:rPr>
          <w:b/>
          <w:bCs/>
          <w:color w:val="000000"/>
        </w:rPr>
        <w:t xml:space="preserve">RESPONSABILIDADES </w:t>
      </w:r>
    </w:p>
    <w:p w14:paraId="349AF256" w14:textId="741534E7" w:rsidR="00AB0208" w:rsidRPr="00551166" w:rsidRDefault="00EA5FA6" w:rsidP="00254E4A">
      <w:pPr>
        <w:pStyle w:val="textojustificado"/>
        <w:spacing w:before="120" w:beforeAutospacing="0" w:after="120" w:afterAutospacing="0"/>
        <w:ind w:left="142" w:right="120"/>
        <w:jc w:val="both"/>
        <w:rPr>
          <w:color w:val="000000"/>
        </w:rPr>
      </w:pPr>
      <w:r w:rsidRPr="00551166">
        <w:rPr>
          <w:bCs/>
          <w:color w:val="000000"/>
        </w:rPr>
        <w:lastRenderedPageBreak/>
        <w:t>Secretaria de Cultura, Turismo, Esporte e Lazer</w:t>
      </w:r>
      <w:r w:rsidRPr="00551166">
        <w:rPr>
          <w:b/>
          <w:bCs/>
          <w:color w:val="000000"/>
        </w:rPr>
        <w:t xml:space="preserve"> </w:t>
      </w:r>
      <w:r w:rsidRPr="001260F2">
        <w:rPr>
          <w:bCs/>
          <w:color w:val="000000"/>
        </w:rPr>
        <w:t>deverá</w:t>
      </w:r>
      <w:r w:rsidRPr="00551166">
        <w:rPr>
          <w:b/>
          <w:bCs/>
          <w:color w:val="000000"/>
        </w:rPr>
        <w:t xml:space="preserve"> </w:t>
      </w:r>
      <w:r w:rsidRPr="00551166">
        <w:rPr>
          <w:color w:val="000000"/>
        </w:rPr>
        <w:t>a</w:t>
      </w:r>
      <w:r w:rsidR="00876960" w:rsidRPr="00551166">
        <w:rPr>
          <w:color w:val="000000"/>
        </w:rPr>
        <w:t>companhar, supervisionar e fiscalizar todos os atos administrativos des</w:t>
      </w:r>
      <w:r w:rsidR="00223AC3" w:rsidRPr="00551166">
        <w:rPr>
          <w:color w:val="000000"/>
        </w:rPr>
        <w:t>s</w:t>
      </w:r>
      <w:r w:rsidR="00876960" w:rsidRPr="00551166">
        <w:rPr>
          <w:color w:val="000000"/>
        </w:rPr>
        <w:t xml:space="preserve">e </w:t>
      </w:r>
      <w:r w:rsidR="00223AC3" w:rsidRPr="00551166">
        <w:rPr>
          <w:color w:val="000000"/>
        </w:rPr>
        <w:t>E</w:t>
      </w:r>
      <w:r w:rsidR="00876960" w:rsidRPr="00551166">
        <w:rPr>
          <w:color w:val="000000"/>
        </w:rPr>
        <w:t>dital. Poderá agir em caso de irregularidades constatadas</w:t>
      </w:r>
      <w:r w:rsidR="00415E94" w:rsidRPr="00551166">
        <w:rPr>
          <w:color w:val="000000"/>
        </w:rPr>
        <w:t>,</w:t>
      </w:r>
      <w:r w:rsidR="00876960" w:rsidRPr="00551166">
        <w:rPr>
          <w:color w:val="000000"/>
        </w:rPr>
        <w:t xml:space="preserve"> além de tirar dúvidas e promover momentos de instrução acerca do Edital e suas demais peças, bem como estimular a participação artística nas inscrições.</w:t>
      </w:r>
    </w:p>
    <w:p w14:paraId="6A1D0965" w14:textId="77777777" w:rsidR="00E313D7" w:rsidRPr="00551166" w:rsidRDefault="00E313D7" w:rsidP="00254E4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643F9C68" w14:textId="291CC6DC" w:rsidR="0082700C" w:rsidRDefault="006E78C4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FF418A">
        <w:rPr>
          <w:b/>
          <w:bCs/>
          <w:color w:val="000000" w:themeColor="text1"/>
        </w:rPr>
        <w:t>.</w:t>
      </w:r>
      <w:r w:rsidR="00F919B3" w:rsidRPr="00551166">
        <w:rPr>
          <w:b/>
          <w:bCs/>
          <w:color w:val="000000" w:themeColor="text1"/>
        </w:rPr>
        <w:t xml:space="preserve"> </w:t>
      </w:r>
      <w:r w:rsidR="0082700C">
        <w:rPr>
          <w:b/>
          <w:bCs/>
          <w:color w:val="000000" w:themeColor="text1"/>
        </w:rPr>
        <w:t xml:space="preserve">ENTREGA DO PRODUTO AUDIOVISUAL </w:t>
      </w:r>
    </w:p>
    <w:p w14:paraId="3FA39748" w14:textId="64C3BFEB" w:rsidR="0082700C" w:rsidRDefault="0082700C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7.1 </w:t>
      </w:r>
      <w:r>
        <w:rPr>
          <w:rFonts w:eastAsia="Calibri"/>
          <w:b/>
        </w:rPr>
        <w:t>Curta Metragem, Games e Documentários</w:t>
      </w:r>
    </w:p>
    <w:p w14:paraId="709DADE5" w14:textId="5F0BAAA4" w:rsidR="0082700C" w:rsidRDefault="001260F2" w:rsidP="00254E4A">
      <w:pPr>
        <w:pStyle w:val="textojustificado"/>
        <w:spacing w:before="120" w:beforeAutospacing="0" w:after="120" w:afterAutospacing="0"/>
        <w:ind w:left="120" w:right="120"/>
        <w:jc w:val="both"/>
      </w:pPr>
      <w:r>
        <w:t>a) 02 (duas</w:t>
      </w:r>
      <w:r w:rsidR="0082700C">
        <w:t xml:space="preserve">) cópias da obra audiovisual finalizada, em DVD, com legendas e trailer para divulgação também com as referidas legendas; </w:t>
      </w:r>
    </w:p>
    <w:p w14:paraId="5005A1CA" w14:textId="75D2AA6F" w:rsidR="0082700C" w:rsidRDefault="0082700C" w:rsidP="00254E4A">
      <w:pPr>
        <w:pStyle w:val="textojustificado"/>
        <w:spacing w:before="120" w:beforeAutospacing="0" w:after="120" w:afterAutospacing="0"/>
        <w:ind w:left="120" w:right="120"/>
        <w:jc w:val="both"/>
      </w:pPr>
      <w:r>
        <w:t xml:space="preserve">b) 01 (uma) cópia em HD externo ou pen drive, em arquivo em formato digital H264; d) 01 (um) cartaz de 60 cm (largura) x 90 cm (altura) para divulgação do trabalho.  1.3.2.1 Uma das cópias finais da obra audiovisual deverá conter necessariamente dispositivos de legendagem descritiva e </w:t>
      </w:r>
      <w:proofErr w:type="spellStart"/>
      <w:r>
        <w:t>audiodescrição</w:t>
      </w:r>
      <w:proofErr w:type="spellEnd"/>
      <w:r>
        <w:t xml:space="preserve"> que assegurem a acessibilidade por deficientes auditivos e vi</w:t>
      </w:r>
      <w:r w:rsidR="001260F2">
        <w:t xml:space="preserve">suais. No cartaz deverá constar logo da LPG, Secretaria de Cultura e Governo Municipal. </w:t>
      </w:r>
    </w:p>
    <w:p w14:paraId="309B833E" w14:textId="6AB35614" w:rsidR="0082700C" w:rsidRDefault="0082700C" w:rsidP="00254E4A">
      <w:pPr>
        <w:pStyle w:val="textojustificado"/>
        <w:spacing w:before="120" w:beforeAutospacing="0" w:after="120" w:afterAutospacing="0"/>
        <w:ind w:left="120" w:right="120"/>
        <w:jc w:val="both"/>
      </w:pPr>
      <w:r>
        <w:t xml:space="preserve">Nota: Para GAMES o produtor deverá apresentar Demo jogável em link privado, HD Externo ou pen drive; </w:t>
      </w:r>
    </w:p>
    <w:p w14:paraId="4D8047D2" w14:textId="7B5D76CE" w:rsidR="0082700C" w:rsidRDefault="0082700C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rFonts w:eastAsia="Calibri"/>
          <w:b/>
        </w:rPr>
      </w:pPr>
      <w:proofErr w:type="gramStart"/>
      <w:r>
        <w:t xml:space="preserve">7.2 </w:t>
      </w:r>
      <w:r>
        <w:rPr>
          <w:rFonts w:eastAsia="Calibri"/>
          <w:b/>
        </w:rPr>
        <w:t>Audiovisual</w:t>
      </w:r>
      <w:proofErr w:type="gramEnd"/>
      <w:r>
        <w:rPr>
          <w:rFonts w:eastAsia="Calibri"/>
          <w:b/>
        </w:rPr>
        <w:t xml:space="preserve"> publicitária, musical ou da variedade ancorada por apresentador</w:t>
      </w:r>
    </w:p>
    <w:p w14:paraId="5A468EC8" w14:textId="77777777" w:rsidR="0082700C" w:rsidRDefault="0082700C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t>a) 02 (duas) cópias da obra audiovisual finalizada, em DVD.</w:t>
      </w:r>
    </w:p>
    <w:p w14:paraId="4BA3B0C0" w14:textId="124EEF57" w:rsidR="0082700C" w:rsidRDefault="001260F2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t>b</w:t>
      </w:r>
      <w:r w:rsidR="0082700C">
        <w:t>) 01 (uma) cópia em HD externo ou pen drive, em ar</w:t>
      </w:r>
      <w:r>
        <w:t>quivo em formato digital H264; c</w:t>
      </w:r>
      <w:r w:rsidR="0082700C">
        <w:t xml:space="preserve">) 1 folheto com sinopse do trabalho. </w:t>
      </w:r>
    </w:p>
    <w:p w14:paraId="2EEE9809" w14:textId="77777777" w:rsidR="0082700C" w:rsidRPr="004B325D" w:rsidRDefault="0082700C" w:rsidP="0082700C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ABE">
        <w:rPr>
          <w:rFonts w:ascii="Times New Roman" w:hAnsi="Times New Roman" w:cs="Times New Roman"/>
          <w:sz w:val="24"/>
          <w:szCs w:val="24"/>
        </w:rPr>
        <w:t>7.3</w:t>
      </w:r>
      <w:r>
        <w:t xml:space="preserve"> </w:t>
      </w:r>
      <w:r w:rsidRPr="004B325D">
        <w:rPr>
          <w:rFonts w:ascii="Times New Roman" w:eastAsia="Calibri" w:hAnsi="Times New Roman" w:cs="Times New Roman"/>
          <w:b/>
          <w:sz w:val="24"/>
          <w:szCs w:val="24"/>
        </w:rPr>
        <w:t>Demais segmentos (</w:t>
      </w:r>
      <w:proofErr w:type="gramStart"/>
      <w:r w:rsidRPr="004B325D">
        <w:rPr>
          <w:rFonts w:ascii="Times New Roman" w:eastAsia="Calibri" w:hAnsi="Times New Roman" w:cs="Times New Roman"/>
          <w:b/>
          <w:sz w:val="24"/>
          <w:szCs w:val="24"/>
        </w:rPr>
        <w:t>cultural  e</w:t>
      </w:r>
      <w:proofErr w:type="gramEnd"/>
      <w:r w:rsidRPr="004B325D">
        <w:rPr>
          <w:rFonts w:ascii="Times New Roman" w:eastAsia="Calibri" w:hAnsi="Times New Roman" w:cs="Times New Roman"/>
          <w:b/>
          <w:sz w:val="24"/>
          <w:szCs w:val="24"/>
        </w:rPr>
        <w:t xml:space="preserve"> segmentos não especificados neste Edital)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FCC510" w14:textId="77777777" w:rsidR="0082700C" w:rsidRDefault="0082700C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t>a) 02 (duas) cópias da obra audiovisual finalizada, em DVD.</w:t>
      </w:r>
    </w:p>
    <w:p w14:paraId="0C92BC48" w14:textId="3CD8C7D2" w:rsidR="0082700C" w:rsidRDefault="001260F2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t>b</w:t>
      </w:r>
      <w:r w:rsidR="0082700C">
        <w:t>) 01 (uma) cópia em HD externo ou pen drive, em arquivo em formato digital H264; d) 1 folheto com sinopse do trabalho.</w:t>
      </w:r>
    </w:p>
    <w:p w14:paraId="37EBA0DE" w14:textId="77777777" w:rsidR="0082700C" w:rsidRDefault="0082700C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 w:themeColor="text1"/>
        </w:rPr>
      </w:pPr>
    </w:p>
    <w:p w14:paraId="7BF224D7" w14:textId="46E2B935" w:rsidR="00F35819" w:rsidRPr="00551166" w:rsidRDefault="0082700C" w:rsidP="00254E4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8. </w:t>
      </w:r>
      <w:r w:rsidR="00D6002F">
        <w:rPr>
          <w:b/>
          <w:bCs/>
          <w:color w:val="000000" w:themeColor="text1"/>
        </w:rPr>
        <w:t>REALIZAÇÃO DO PAGAMENTO</w:t>
      </w:r>
    </w:p>
    <w:p w14:paraId="65CDCD63" w14:textId="0D9AB90F" w:rsidR="00F21F47" w:rsidRDefault="00F21F47" w:rsidP="00254E4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551166">
        <w:rPr>
          <w:color w:val="000000"/>
        </w:rPr>
        <w:t>O Prêmio será pago diretamente em conta bancária em</w:t>
      </w:r>
      <w:r w:rsidR="0082700C">
        <w:rPr>
          <w:color w:val="000000"/>
        </w:rPr>
        <w:t xml:space="preserve"> nome do</w:t>
      </w:r>
      <w:r w:rsidR="00CD0B85">
        <w:rPr>
          <w:color w:val="000000"/>
        </w:rPr>
        <w:t xml:space="preserve"> proponente selecionado. </w:t>
      </w:r>
    </w:p>
    <w:p w14:paraId="03BA29E1" w14:textId="77777777" w:rsidR="00CD0B85" w:rsidRDefault="00CD0B85" w:rsidP="00254E4A">
      <w:pPr>
        <w:pStyle w:val="textojustificado"/>
        <w:spacing w:before="120" w:beforeAutospacing="0" w:after="120" w:afterAutospacing="0"/>
        <w:ind w:right="120"/>
        <w:jc w:val="both"/>
      </w:pPr>
      <w:r>
        <w:t xml:space="preserve">A liberação dos recursos financeiros ocorrerá na forma de parcela única, mediante transferência para a conta bancária exclusiva do projeto, de titularidade do proponente, até 31 de dezembro de 2023. </w:t>
      </w:r>
    </w:p>
    <w:p w14:paraId="46DC81DF" w14:textId="77777777" w:rsidR="00CD0B85" w:rsidRDefault="00CD0B85" w:rsidP="00254E4A">
      <w:pPr>
        <w:pStyle w:val="textojustificado"/>
        <w:spacing w:before="120" w:beforeAutospacing="0" w:after="120" w:afterAutospacing="0"/>
        <w:ind w:right="120"/>
        <w:jc w:val="both"/>
      </w:pPr>
      <w:r>
        <w:t xml:space="preserve">O recurso financeiro do projeto deverá ser utilizado conforme o Plano de Trabalho aprovado. </w:t>
      </w:r>
    </w:p>
    <w:p w14:paraId="390E3C6F" w14:textId="77777777" w:rsidR="001E29D6" w:rsidRDefault="00CD0B85" w:rsidP="001E29D6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t>A liberação de recursos será realizada na forma de empenho prévio e posterior liquidação.</w:t>
      </w:r>
    </w:p>
    <w:p w14:paraId="7005EA82" w14:textId="113311FE" w:rsidR="000C405F" w:rsidRPr="001E29D6" w:rsidRDefault="001E29D6" w:rsidP="001E29D6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1E29D6">
        <w:rPr>
          <w:b/>
          <w:color w:val="000000"/>
        </w:rPr>
        <w:t>9.</w:t>
      </w:r>
      <w:r>
        <w:rPr>
          <w:color w:val="000000"/>
        </w:rPr>
        <w:t xml:space="preserve"> </w:t>
      </w:r>
      <w:r w:rsidR="000C405F" w:rsidRPr="00551166">
        <w:rPr>
          <w:b/>
          <w:bCs/>
        </w:rPr>
        <w:t xml:space="preserve"> </w:t>
      </w:r>
      <w:r w:rsidR="006E78C4">
        <w:rPr>
          <w:b/>
          <w:bCs/>
        </w:rPr>
        <w:t xml:space="preserve">PRESTAÇÃO DE </w:t>
      </w:r>
      <w:proofErr w:type="gramStart"/>
      <w:r w:rsidR="006E78C4">
        <w:rPr>
          <w:b/>
          <w:bCs/>
        </w:rPr>
        <w:t>CONTAS</w:t>
      </w:r>
      <w:r w:rsidR="00CD0B85">
        <w:rPr>
          <w:b/>
          <w:bCs/>
        </w:rPr>
        <w:t xml:space="preserve">  E</w:t>
      </w:r>
      <w:proofErr w:type="gramEnd"/>
      <w:r w:rsidR="00CD0B85">
        <w:rPr>
          <w:b/>
          <w:bCs/>
        </w:rPr>
        <w:t xml:space="preserve"> ENTREGA DO PRODUTO</w:t>
      </w:r>
    </w:p>
    <w:p w14:paraId="6BE56A25" w14:textId="3EBC8726" w:rsidR="00CD0B85" w:rsidRDefault="00CD0B85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t>Ao término do período de aceleração e após a emissão do “parecer técnico do plano de trabalho” pelo analista responsável, inicia-se o período de execução do projeto que será de até 3 (três) meses.</w:t>
      </w:r>
    </w:p>
    <w:p w14:paraId="56CF9445" w14:textId="77777777" w:rsidR="00CD0B85" w:rsidRDefault="00CD0B85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lastRenderedPageBreak/>
        <w:t xml:space="preserve">Os pagamentos do projeto deverão ser feitos através do BB Ágil, via transferência bancária, inclusive PIX. </w:t>
      </w:r>
    </w:p>
    <w:p w14:paraId="6199A1BB" w14:textId="3BCC30E8" w:rsidR="00CD0B85" w:rsidRDefault="00CD0B85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t xml:space="preserve">As comprovações das movimentações financeiras, despesas e pagamento, poderão ser registradas junto ao sistema do banco. </w:t>
      </w:r>
    </w:p>
    <w:p w14:paraId="4DFD2760" w14:textId="77777777" w:rsidR="001260F2" w:rsidRDefault="00CD0B85" w:rsidP="001260F2">
      <w:pPr>
        <w:pStyle w:val="textojustificado"/>
        <w:spacing w:before="0" w:beforeAutospacing="0" w:after="0" w:afterAutospacing="0"/>
        <w:ind w:left="120" w:right="120"/>
        <w:jc w:val="both"/>
      </w:pPr>
      <w:proofErr w:type="gramStart"/>
      <w:r>
        <w:t>Outras mudanças no escopo do projeto deverá</w:t>
      </w:r>
      <w:proofErr w:type="gramEnd"/>
      <w:r>
        <w:t xml:space="preserve"> ser solicitadas análise da Comissão Técnica através de encaminhamento de ofício com justificativa no </w:t>
      </w:r>
      <w:proofErr w:type="spellStart"/>
      <w:r>
        <w:t>email</w:t>
      </w:r>
      <w:proofErr w:type="spellEnd"/>
      <w:r>
        <w:t>:  “</w:t>
      </w:r>
      <w:r w:rsidRPr="00D6002F">
        <w:t>lpgaguabranca@gmail.com</w:t>
      </w:r>
      <w:r>
        <w:t xml:space="preserve"> ”, estando sujeitas a análises e diligências, que deverão ser respondidas no prazo de 10 (dez) dias corridos, sendo permitida a execução das alterações apenas após a emissão de parecer de readequação favorável deferido. Assim como qualquer contato para dúvidas e sugestões será direto via e-mail. </w:t>
      </w:r>
    </w:p>
    <w:p w14:paraId="024A80F9" w14:textId="03DC634C" w:rsidR="001D3ABE" w:rsidRDefault="001D3ABE" w:rsidP="001260F2">
      <w:pPr>
        <w:pStyle w:val="textojustificado"/>
        <w:spacing w:before="0" w:beforeAutospacing="0" w:after="0" w:afterAutospacing="0"/>
        <w:ind w:left="120" w:right="120"/>
        <w:jc w:val="both"/>
      </w:pPr>
      <w:r>
        <w:t xml:space="preserve">O prazo para o envio da prestação de contas não será prorrogado sob nenhuma hipótese. Permanecendo a inadimplência por mais de 05 (cinco) dias, o processo será encaminhado para a cobrança do valor financiado, perdendo o proponente o direito de entregar a prestação de contas e multa de 10% sob o valor financiado. </w:t>
      </w:r>
    </w:p>
    <w:p w14:paraId="7C4014D5" w14:textId="77777777" w:rsidR="009C56F4" w:rsidRPr="00551166" w:rsidRDefault="009C56F4" w:rsidP="00125DA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4A72EFD9" w14:textId="5C71B4D4" w:rsidR="00D31E04" w:rsidRPr="00551166" w:rsidRDefault="001E29D6" w:rsidP="00FB73AC">
      <w:pPr>
        <w:pStyle w:val="textojustificado"/>
        <w:spacing w:before="120" w:beforeAutospacing="0" w:after="120" w:afterAutospacing="0"/>
        <w:ind w:left="142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FF418A">
        <w:rPr>
          <w:b/>
          <w:bCs/>
          <w:color w:val="000000"/>
        </w:rPr>
        <w:t>.</w:t>
      </w:r>
      <w:r w:rsidR="00F919B3" w:rsidRPr="00551166">
        <w:rPr>
          <w:b/>
          <w:bCs/>
          <w:color w:val="000000"/>
        </w:rPr>
        <w:t xml:space="preserve"> </w:t>
      </w:r>
      <w:r w:rsidR="00D6002F">
        <w:rPr>
          <w:b/>
          <w:bCs/>
          <w:color w:val="000000"/>
        </w:rPr>
        <w:t>DISPOSIÇÕES FINAIS</w:t>
      </w:r>
    </w:p>
    <w:p w14:paraId="661F3531" w14:textId="5AF17490" w:rsidR="00D31E04" w:rsidRPr="00551166" w:rsidRDefault="002A7F5E" w:rsidP="001260F2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>Proponente</w:t>
      </w:r>
      <w:r w:rsidR="00D31E04" w:rsidRPr="00551166">
        <w:rPr>
          <w:color w:val="000000"/>
        </w:rPr>
        <w:t xml:space="preserve"> selecionad</w:t>
      </w:r>
      <w:r w:rsidRPr="00551166">
        <w:rPr>
          <w:color w:val="000000"/>
        </w:rPr>
        <w:t>o que</w:t>
      </w:r>
      <w:r w:rsidR="00D31E04" w:rsidRPr="00551166">
        <w:rPr>
          <w:color w:val="000000"/>
        </w:rPr>
        <w:t xml:space="preserve"> desistir, descumprir as regras do </w:t>
      </w:r>
      <w:r w:rsidR="00C20A6D" w:rsidRPr="00551166">
        <w:rPr>
          <w:color w:val="000000"/>
        </w:rPr>
        <w:t>E</w:t>
      </w:r>
      <w:r w:rsidR="00D31E04" w:rsidRPr="00551166">
        <w:rPr>
          <w:color w:val="000000"/>
        </w:rPr>
        <w:t>dital ou for impossibilitad</w:t>
      </w:r>
      <w:r w:rsidRPr="00551166">
        <w:rPr>
          <w:color w:val="000000"/>
        </w:rPr>
        <w:t>o</w:t>
      </w:r>
      <w:r w:rsidR="00D31E04" w:rsidRPr="00551166">
        <w:rPr>
          <w:color w:val="000000"/>
        </w:rPr>
        <w:t xml:space="preserve"> de receber o </w:t>
      </w:r>
      <w:r w:rsidRPr="00551166">
        <w:rPr>
          <w:color w:val="000000"/>
        </w:rPr>
        <w:t>valor,</w:t>
      </w:r>
      <w:r w:rsidR="00D31E04" w:rsidRPr="00551166">
        <w:rPr>
          <w:color w:val="000000"/>
        </w:rPr>
        <w:t xml:space="preserve"> </w:t>
      </w:r>
      <w:r w:rsidRPr="00551166">
        <w:rPr>
          <w:color w:val="000000"/>
        </w:rPr>
        <w:t xml:space="preserve">dará a vez </w:t>
      </w:r>
      <w:r w:rsidR="00D31E04" w:rsidRPr="00551166">
        <w:rPr>
          <w:color w:val="000000"/>
        </w:rPr>
        <w:t xml:space="preserve">a outra </w:t>
      </w:r>
      <w:r w:rsidRPr="00551166">
        <w:rPr>
          <w:color w:val="000000"/>
        </w:rPr>
        <w:t>proposta</w:t>
      </w:r>
      <w:r w:rsidR="00D31E04" w:rsidRPr="00551166">
        <w:rPr>
          <w:color w:val="000000"/>
        </w:rPr>
        <w:t xml:space="preserve"> selecionada, obedecendo a ordem de classificação estabelecida pela comissão de seleção.</w:t>
      </w:r>
      <w:r w:rsidR="00CD0B85">
        <w:rPr>
          <w:color w:val="000000"/>
        </w:rPr>
        <w:t xml:space="preserve"> </w:t>
      </w:r>
      <w:r w:rsidR="00EA5FA6" w:rsidRPr="00551166">
        <w:rPr>
          <w:color w:val="000000"/>
        </w:rPr>
        <w:t xml:space="preserve">No ato da desistência deverá assinar termo de desistência e enviar a  </w:t>
      </w:r>
      <w:r w:rsidR="00EA5FA6" w:rsidRPr="00551166">
        <w:t xml:space="preserve">Secretaria de Cultura, Turismo, Esporte e Lazer de Água Branca. </w:t>
      </w:r>
    </w:p>
    <w:p w14:paraId="1E452673" w14:textId="77777777" w:rsidR="008F0767" w:rsidRDefault="008F0767" w:rsidP="001260F2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</w:p>
    <w:p w14:paraId="6333B5A9" w14:textId="34BB39A6" w:rsidR="001D3ABE" w:rsidRDefault="001D3ABE" w:rsidP="001260F2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>
        <w:rPr>
          <w:color w:val="000000"/>
        </w:rPr>
        <w:t xml:space="preserve"> </w:t>
      </w:r>
      <w:r w:rsidR="00125DAA" w:rsidRPr="00551166">
        <w:rPr>
          <w:color w:val="000000"/>
        </w:rPr>
        <w:t>Inscrições</w:t>
      </w:r>
      <w:r w:rsidR="00952F65" w:rsidRPr="00551166">
        <w:rPr>
          <w:color w:val="000000"/>
        </w:rPr>
        <w:t xml:space="preserve"> que não</w:t>
      </w:r>
      <w:r w:rsidR="00D31E04" w:rsidRPr="00551166">
        <w:rPr>
          <w:color w:val="000000"/>
        </w:rPr>
        <w:t xml:space="preserve"> se enquadrarem nos critérios des</w:t>
      </w:r>
      <w:r w:rsidR="0097561E" w:rsidRPr="00551166">
        <w:rPr>
          <w:color w:val="000000"/>
        </w:rPr>
        <w:t>s</w:t>
      </w:r>
      <w:r w:rsidR="00D31E04" w:rsidRPr="00551166">
        <w:rPr>
          <w:color w:val="000000"/>
        </w:rPr>
        <w:t xml:space="preserve">e </w:t>
      </w:r>
      <w:r w:rsidR="0097561E" w:rsidRPr="00551166">
        <w:rPr>
          <w:color w:val="000000"/>
        </w:rPr>
        <w:t>E</w:t>
      </w:r>
      <w:r w:rsidR="00D31E04" w:rsidRPr="00551166">
        <w:rPr>
          <w:color w:val="000000"/>
        </w:rPr>
        <w:t>dital</w:t>
      </w:r>
      <w:r w:rsidR="00125DAA" w:rsidRPr="00551166">
        <w:rPr>
          <w:color w:val="000000"/>
        </w:rPr>
        <w:t>, ou que tenham irregularidades constatadas,</w:t>
      </w:r>
      <w:r w:rsidR="00D31E04" w:rsidRPr="00551166">
        <w:rPr>
          <w:color w:val="000000"/>
        </w:rPr>
        <w:t xml:space="preserve"> serão desclassificad</w:t>
      </w:r>
      <w:r w:rsidR="00125DAA" w:rsidRPr="00551166">
        <w:rPr>
          <w:color w:val="000000"/>
        </w:rPr>
        <w:t>a</w:t>
      </w:r>
      <w:r w:rsidR="00D31E04" w:rsidRPr="00551166">
        <w:rPr>
          <w:color w:val="000000"/>
        </w:rPr>
        <w:t>s</w:t>
      </w:r>
      <w:r w:rsidR="00125DAA" w:rsidRPr="00551166">
        <w:rPr>
          <w:color w:val="000000"/>
        </w:rPr>
        <w:t xml:space="preserve">, </w:t>
      </w:r>
      <w:r w:rsidR="00D31E04" w:rsidRPr="00551166">
        <w:rPr>
          <w:color w:val="000000"/>
        </w:rPr>
        <w:t>a qualquer tempo</w:t>
      </w:r>
      <w:r w:rsidR="00125DAA" w:rsidRPr="00551166">
        <w:rPr>
          <w:color w:val="000000"/>
        </w:rPr>
        <w:t>.</w:t>
      </w:r>
      <w:r w:rsidR="00D31E04" w:rsidRPr="00551166">
        <w:rPr>
          <w:color w:val="000000"/>
        </w:rPr>
        <w:t xml:space="preserve"> </w:t>
      </w:r>
    </w:p>
    <w:p w14:paraId="00FA5985" w14:textId="77777777" w:rsidR="001D3ABE" w:rsidRDefault="002460D9" w:rsidP="001260F2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 w:rsidRPr="00551166">
        <w:rPr>
          <w:color w:val="000000"/>
        </w:rPr>
        <w:t xml:space="preserve">Não havendo concorrentes nesse Edital, o recurso será destinado para outros </w:t>
      </w:r>
      <w:r w:rsidR="00C20A6D" w:rsidRPr="00551166">
        <w:rPr>
          <w:color w:val="000000"/>
        </w:rPr>
        <w:t>e</w:t>
      </w:r>
      <w:r w:rsidRPr="00551166">
        <w:rPr>
          <w:color w:val="000000"/>
        </w:rPr>
        <w:t xml:space="preserve">ditais </w:t>
      </w:r>
      <w:r w:rsidR="0017642B" w:rsidRPr="00551166">
        <w:rPr>
          <w:color w:val="000000"/>
        </w:rPr>
        <w:t>multiculturais</w:t>
      </w:r>
      <w:r w:rsidRPr="00551166">
        <w:rPr>
          <w:color w:val="000000"/>
        </w:rPr>
        <w:t xml:space="preserve">, em </w:t>
      </w:r>
      <w:r w:rsidR="00EA5FA6" w:rsidRPr="00551166">
        <w:rPr>
          <w:color w:val="000000"/>
        </w:rPr>
        <w:t>Água Branca</w:t>
      </w:r>
      <w:r w:rsidRPr="00551166">
        <w:rPr>
          <w:color w:val="000000"/>
        </w:rPr>
        <w:t>.</w:t>
      </w:r>
    </w:p>
    <w:p w14:paraId="5DE0CFAF" w14:textId="77777777" w:rsidR="008F0767" w:rsidRDefault="008F0767" w:rsidP="001260F2">
      <w:pPr>
        <w:pStyle w:val="textojustificado"/>
        <w:spacing w:before="0" w:beforeAutospacing="0" w:after="0" w:afterAutospacing="0"/>
        <w:ind w:left="142" w:right="120"/>
        <w:jc w:val="both"/>
      </w:pPr>
    </w:p>
    <w:p w14:paraId="5CAF30B5" w14:textId="1F48F8AB" w:rsidR="001D3ABE" w:rsidRPr="001D3ABE" w:rsidRDefault="001D3ABE" w:rsidP="001260F2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>
        <w:t>Os Agentes Culturais destinatários dos recursos previstos na Lei Complementar n.º 195/2022 deverão oferecer contrapartida social, dentro do prazo e das condições acordadas com a Secretaria de Cultura, Turismo, Esporte e Lazer, conforme disposições estabelecidas no Anexo X – CONTRAPARTIDA SOCIAL deste Edital.</w:t>
      </w:r>
    </w:p>
    <w:p w14:paraId="148C5879" w14:textId="77777777" w:rsidR="008F0767" w:rsidRDefault="008F0767" w:rsidP="001260F2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</w:p>
    <w:p w14:paraId="065AB1AE" w14:textId="20D0B8B3" w:rsidR="00FF418A" w:rsidRDefault="00D31E04" w:rsidP="001260F2">
      <w:pPr>
        <w:pStyle w:val="textojustificado"/>
        <w:spacing w:before="0" w:beforeAutospacing="0" w:after="0" w:afterAutospacing="0"/>
        <w:ind w:left="142" w:right="120"/>
        <w:jc w:val="both"/>
        <w:rPr>
          <w:color w:val="000000"/>
        </w:rPr>
      </w:pPr>
      <w:r w:rsidRPr="001D3ABE">
        <w:rPr>
          <w:color w:val="000000"/>
        </w:rPr>
        <w:t>Casos não previstos nes</w:t>
      </w:r>
      <w:r w:rsidR="00B0518D" w:rsidRPr="001D3ABE">
        <w:rPr>
          <w:color w:val="000000"/>
        </w:rPr>
        <w:t>s</w:t>
      </w:r>
      <w:r w:rsidRPr="001D3ABE">
        <w:rPr>
          <w:color w:val="000000"/>
        </w:rPr>
        <w:t xml:space="preserve">e </w:t>
      </w:r>
      <w:r w:rsidR="00B0518D" w:rsidRPr="001D3ABE">
        <w:rPr>
          <w:color w:val="000000"/>
        </w:rPr>
        <w:t>E</w:t>
      </w:r>
      <w:r w:rsidRPr="001D3ABE">
        <w:rPr>
          <w:color w:val="000000"/>
        </w:rPr>
        <w:t>dital</w:t>
      </w:r>
      <w:r w:rsidR="004C037F" w:rsidRPr="001D3ABE">
        <w:rPr>
          <w:color w:val="000000"/>
        </w:rPr>
        <w:t>,</w:t>
      </w:r>
      <w:r w:rsidRPr="001D3ABE">
        <w:rPr>
          <w:color w:val="000000"/>
        </w:rPr>
        <w:t xml:space="preserve"> </w:t>
      </w:r>
      <w:r w:rsidR="004C037F" w:rsidRPr="001D3ABE">
        <w:rPr>
          <w:color w:val="000000"/>
        </w:rPr>
        <w:t>s</w:t>
      </w:r>
      <w:r w:rsidRPr="001D3ABE">
        <w:rPr>
          <w:color w:val="000000"/>
        </w:rPr>
        <w:t xml:space="preserve">erão resolvidos pela comissão </w:t>
      </w:r>
      <w:r w:rsidR="008D0441" w:rsidRPr="001D3ABE">
        <w:rPr>
          <w:color w:val="000000"/>
        </w:rPr>
        <w:t>Técnica</w:t>
      </w:r>
      <w:r w:rsidR="00454C3E" w:rsidRPr="001D3ABE">
        <w:rPr>
          <w:color w:val="000000"/>
        </w:rPr>
        <w:t xml:space="preserve"> de caráter deliberativo</w:t>
      </w:r>
      <w:r w:rsidRPr="001D3ABE">
        <w:rPr>
          <w:color w:val="000000"/>
        </w:rPr>
        <w:t xml:space="preserve"> </w:t>
      </w:r>
      <w:r w:rsidR="008D0441" w:rsidRPr="001D3ABE">
        <w:rPr>
          <w:color w:val="000000"/>
        </w:rPr>
        <w:t>montada exclusivamente para acompanhar os processos da LPG que contará com</w:t>
      </w:r>
      <w:r w:rsidR="00F776EF" w:rsidRPr="001D3ABE">
        <w:rPr>
          <w:color w:val="000000"/>
        </w:rPr>
        <w:t xml:space="preserve"> média de</w:t>
      </w:r>
      <w:r w:rsidR="008D0441" w:rsidRPr="001D3ABE">
        <w:rPr>
          <w:color w:val="000000"/>
        </w:rPr>
        <w:t xml:space="preserve"> </w:t>
      </w:r>
      <w:r w:rsidR="00F776EF" w:rsidRPr="001D3ABE">
        <w:rPr>
          <w:color w:val="000000"/>
        </w:rPr>
        <w:t>cinco</w:t>
      </w:r>
      <w:r w:rsidR="008D0441" w:rsidRPr="001D3ABE">
        <w:rPr>
          <w:color w:val="000000"/>
        </w:rPr>
        <w:t xml:space="preserve"> membros representantes da sociedade civil em geral e representantes do poder Público. As resoluções também poderão contar com o apoio </w:t>
      </w:r>
      <w:r w:rsidR="00454C3E" w:rsidRPr="001D3ABE">
        <w:rPr>
          <w:color w:val="000000"/>
        </w:rPr>
        <w:t>consultivo</w:t>
      </w:r>
      <w:r w:rsidR="008D0441" w:rsidRPr="001D3ABE">
        <w:rPr>
          <w:color w:val="000000"/>
        </w:rPr>
        <w:t xml:space="preserve"> do Grupo de Trabalho LPG, formado por três membros da sociedade civil representando o</w:t>
      </w:r>
      <w:r w:rsidR="0017642B" w:rsidRPr="001D3ABE">
        <w:rPr>
          <w:color w:val="000000"/>
        </w:rPr>
        <w:t>s</w:t>
      </w:r>
      <w:r w:rsidR="008D0441" w:rsidRPr="001D3ABE">
        <w:rPr>
          <w:color w:val="000000"/>
        </w:rPr>
        <w:t xml:space="preserve"> segmento</w:t>
      </w:r>
      <w:r w:rsidR="0017642B" w:rsidRPr="001D3ABE">
        <w:rPr>
          <w:color w:val="000000"/>
        </w:rPr>
        <w:t>s culturais d</w:t>
      </w:r>
      <w:r w:rsidR="008D0441" w:rsidRPr="001D3ABE">
        <w:rPr>
          <w:color w:val="000000"/>
        </w:rPr>
        <w:t xml:space="preserve">o Município e três membros da Prefeitura de </w:t>
      </w:r>
      <w:r w:rsidR="00EA5FA6" w:rsidRPr="001D3ABE">
        <w:rPr>
          <w:color w:val="000000"/>
        </w:rPr>
        <w:t>Água Branca</w:t>
      </w:r>
      <w:r w:rsidR="008D0441" w:rsidRPr="001D3ABE">
        <w:rPr>
          <w:color w:val="000000"/>
        </w:rPr>
        <w:t xml:space="preserve">. </w:t>
      </w:r>
      <w:r w:rsidRPr="001D3ABE">
        <w:rPr>
          <w:color w:val="000000"/>
        </w:rPr>
        <w:t xml:space="preserve">Já casos não previstos, constatados após a fase de seleção, serão resolvidos pela presidência da comissão de seleção. </w:t>
      </w:r>
    </w:p>
    <w:p w14:paraId="3C71825E" w14:textId="6267AE86" w:rsidR="00FF418A" w:rsidRPr="00D6002F" w:rsidRDefault="00FF418A" w:rsidP="00FF418A">
      <w:pPr>
        <w:pStyle w:val="textojustificado"/>
        <w:spacing w:before="120" w:beforeAutospacing="0" w:after="120" w:afterAutospacing="0"/>
        <w:ind w:right="120"/>
        <w:jc w:val="both"/>
        <w:rPr>
          <w:bCs/>
          <w:color w:val="000000"/>
        </w:rPr>
      </w:pPr>
      <w:bookmarkStart w:id="3" w:name="_Hlk146271047"/>
      <w:r w:rsidRPr="00D6002F">
        <w:rPr>
          <w:bCs/>
          <w:color w:val="000000"/>
        </w:rPr>
        <w:t>Para dúvidas</w:t>
      </w:r>
      <w:r w:rsidR="00D6002F">
        <w:rPr>
          <w:bCs/>
          <w:color w:val="000000"/>
        </w:rPr>
        <w:t xml:space="preserve"> ou impugnação deste edital, entre em contato com a comissão pelos contatos: </w:t>
      </w:r>
    </w:p>
    <w:p w14:paraId="30C000EA" w14:textId="1857DE61" w:rsidR="00FF418A" w:rsidRPr="00551166" w:rsidRDefault="00FF418A" w:rsidP="00FF418A">
      <w:pPr>
        <w:pStyle w:val="textojustificado"/>
        <w:spacing w:before="120" w:beforeAutospacing="0" w:after="120" w:afterAutospacing="0"/>
        <w:ind w:left="720" w:right="120"/>
        <w:jc w:val="both"/>
        <w:rPr>
          <w:color w:val="000000"/>
        </w:rPr>
      </w:pPr>
      <w:r w:rsidRPr="00551166">
        <w:rPr>
          <w:b/>
          <w:bCs/>
          <w:color w:val="000000"/>
        </w:rPr>
        <w:t>E-mail:</w:t>
      </w:r>
      <w:r w:rsidRPr="00551166">
        <w:rPr>
          <w:color w:val="000000"/>
        </w:rPr>
        <w:t xml:space="preserve"> </w:t>
      </w:r>
      <w:r w:rsidRPr="00D6002F">
        <w:t>lpgaguabranca@gmail.com</w:t>
      </w:r>
    </w:p>
    <w:p w14:paraId="50EFE4DA" w14:textId="77777777" w:rsidR="00FF418A" w:rsidRPr="00551166" w:rsidRDefault="00FF418A" w:rsidP="00FF418A">
      <w:pPr>
        <w:pStyle w:val="textojustificado"/>
        <w:spacing w:before="120" w:beforeAutospacing="0" w:after="120" w:afterAutospacing="0"/>
        <w:ind w:left="720" w:right="120"/>
        <w:jc w:val="both"/>
        <w:rPr>
          <w:color w:val="000000"/>
        </w:rPr>
      </w:pPr>
      <w:r w:rsidRPr="00551166">
        <w:rPr>
          <w:b/>
          <w:bCs/>
          <w:color w:val="000000"/>
        </w:rPr>
        <w:t>Endereço:</w:t>
      </w:r>
      <w:r w:rsidRPr="00551166">
        <w:rPr>
          <w:color w:val="000000"/>
        </w:rPr>
        <w:t xml:space="preserve"> Secretaria de Cultura, Turismo, Esporte e Lazer de Água Branca</w:t>
      </w:r>
      <w:r w:rsidRPr="00551166">
        <w:t xml:space="preserve">, localizada no Centro Administrativo, na Rua Sargento Florentino Leite, </w:t>
      </w:r>
      <w:r w:rsidRPr="00551166">
        <w:rPr>
          <w:bCs/>
          <w:shd w:val="clear" w:color="auto" w:fill="FFFFFF"/>
        </w:rPr>
        <w:t>s/n, centro, Água Branca/PB</w:t>
      </w:r>
      <w:r w:rsidRPr="00551166">
        <w:t xml:space="preserve">, </w:t>
      </w:r>
      <w:r w:rsidRPr="00551166">
        <w:rPr>
          <w:color w:val="000000"/>
        </w:rPr>
        <w:t>CEP: 58748-000.</w:t>
      </w:r>
    </w:p>
    <w:p w14:paraId="1E2B62DA" w14:textId="77777777" w:rsidR="00FF418A" w:rsidRDefault="00FF418A" w:rsidP="00FF418A">
      <w:pPr>
        <w:pStyle w:val="textojustificado"/>
        <w:spacing w:before="120" w:beforeAutospacing="0" w:after="120" w:afterAutospacing="0"/>
        <w:ind w:left="720" w:right="120"/>
        <w:jc w:val="both"/>
        <w:rPr>
          <w:color w:val="000000"/>
        </w:rPr>
      </w:pPr>
      <w:r w:rsidRPr="00551166">
        <w:rPr>
          <w:color w:val="000000"/>
        </w:rPr>
        <w:t>Atendimento presencial das 8h às 12h, de segunda-feira a sexta-feira.</w:t>
      </w:r>
    </w:p>
    <w:p w14:paraId="2CEFB1FA" w14:textId="668144A5" w:rsidR="00FF418A" w:rsidRPr="00551166" w:rsidRDefault="00226DA2" w:rsidP="00FF418A">
      <w:pPr>
        <w:pStyle w:val="textojustificado"/>
        <w:spacing w:before="120" w:beforeAutospacing="0" w:after="120" w:afterAutospacing="0"/>
        <w:ind w:left="720" w:right="120"/>
        <w:jc w:val="right"/>
        <w:rPr>
          <w:color w:val="000000"/>
        </w:rPr>
      </w:pPr>
      <w:r>
        <w:rPr>
          <w:color w:val="000000"/>
        </w:rPr>
        <w:lastRenderedPageBreak/>
        <w:t xml:space="preserve">Água Branca, 01 de dezembro </w:t>
      </w:r>
      <w:r w:rsidR="00FF418A">
        <w:rPr>
          <w:color w:val="000000"/>
        </w:rPr>
        <w:t xml:space="preserve">de 2023. </w:t>
      </w:r>
    </w:p>
    <w:p w14:paraId="017C0F01" w14:textId="77777777" w:rsidR="00FF418A" w:rsidRDefault="00FF418A" w:rsidP="00FF418A">
      <w:pPr>
        <w:pStyle w:val="textojustificado"/>
        <w:spacing w:before="120" w:beforeAutospacing="0" w:after="120" w:afterAutospacing="0"/>
        <w:ind w:left="720" w:right="120"/>
        <w:jc w:val="both"/>
        <w:rPr>
          <w:color w:val="000000"/>
        </w:rPr>
      </w:pPr>
    </w:p>
    <w:p w14:paraId="11DAD8D3" w14:textId="77777777" w:rsidR="00D6002F" w:rsidRDefault="00D6002F" w:rsidP="00FF418A">
      <w:pPr>
        <w:pStyle w:val="textojustificado"/>
        <w:spacing w:before="120" w:beforeAutospacing="0" w:after="120" w:afterAutospacing="0"/>
        <w:ind w:left="720" w:right="120"/>
        <w:jc w:val="both"/>
        <w:rPr>
          <w:color w:val="000000"/>
        </w:rPr>
      </w:pPr>
    </w:p>
    <w:p w14:paraId="1E90245E" w14:textId="77777777" w:rsidR="00FF418A" w:rsidRPr="00054B47" w:rsidRDefault="00FF418A" w:rsidP="00FF418A">
      <w:pPr>
        <w:pStyle w:val="PargrafodaLista"/>
        <w:spacing w:line="261" w:lineRule="exact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B47">
        <w:rPr>
          <w:rFonts w:ascii="Times New Roman" w:hAnsi="Times New Roman" w:cs="Times New Roman"/>
          <w:b/>
          <w:bCs/>
          <w:sz w:val="24"/>
          <w:szCs w:val="24"/>
        </w:rPr>
        <w:t>EVERTON FIRMINO BATISTA</w:t>
      </w:r>
    </w:p>
    <w:p w14:paraId="1ACFF2E8" w14:textId="54FFC597" w:rsidR="00FF418A" w:rsidRPr="00054B47" w:rsidRDefault="001E29D6" w:rsidP="00FF418A">
      <w:pPr>
        <w:pStyle w:val="PargrafodaLista"/>
        <w:spacing w:line="261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  <w:sectPr w:rsidR="00FF418A" w:rsidRPr="00054B47" w:rsidSect="00FF418A">
          <w:headerReference w:type="default" r:id="rId10"/>
          <w:footerReference w:type="default" r:id="rId11"/>
          <w:pgSz w:w="11920" w:h="16850"/>
          <w:pgMar w:top="1417" w:right="1701" w:bottom="1417" w:left="1701" w:header="105" w:footer="125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Prefeito Constucional</w:t>
      </w:r>
    </w:p>
    <w:bookmarkEnd w:id="3"/>
    <w:p w14:paraId="6B084A24" w14:textId="77777777" w:rsidR="003C0AC3" w:rsidRPr="00551166" w:rsidRDefault="003C0AC3" w:rsidP="001E29D6">
      <w:pPr>
        <w:pStyle w:val="textojustificado"/>
        <w:spacing w:before="120" w:after="120"/>
        <w:ind w:right="120"/>
        <w:rPr>
          <w:color w:val="000000"/>
        </w:rPr>
      </w:pPr>
    </w:p>
    <w:sectPr w:rsidR="003C0AC3" w:rsidRPr="00551166" w:rsidSect="00CB67F0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8B53" w14:textId="77777777" w:rsidR="00670DEC" w:rsidRDefault="00670DEC" w:rsidP="00A17EE1">
      <w:pPr>
        <w:spacing w:after="0" w:line="240" w:lineRule="auto"/>
      </w:pPr>
      <w:r>
        <w:separator/>
      </w:r>
    </w:p>
  </w:endnote>
  <w:endnote w:type="continuationSeparator" w:id="0">
    <w:p w14:paraId="7541C1DE" w14:textId="77777777" w:rsidR="00670DEC" w:rsidRDefault="00670DEC" w:rsidP="00A1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91B1" w14:textId="77777777" w:rsidR="00FF418A" w:rsidRDefault="00FF418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F8DB" w14:textId="77777777" w:rsidR="00670DEC" w:rsidRDefault="00670DEC" w:rsidP="00A17EE1">
      <w:pPr>
        <w:spacing w:after="0" w:line="240" w:lineRule="auto"/>
      </w:pPr>
      <w:r>
        <w:separator/>
      </w:r>
    </w:p>
  </w:footnote>
  <w:footnote w:type="continuationSeparator" w:id="0">
    <w:p w14:paraId="734DD2A1" w14:textId="77777777" w:rsidR="00670DEC" w:rsidRDefault="00670DEC" w:rsidP="00A1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DB8E" w14:textId="77777777" w:rsidR="00FF418A" w:rsidRDefault="00FF4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EB62D1" wp14:editId="58880586">
              <wp:simplePos x="0" y="0"/>
              <wp:positionH relativeFrom="page">
                <wp:posOffset>1695450</wp:posOffset>
              </wp:positionH>
              <wp:positionV relativeFrom="page">
                <wp:posOffset>171450</wp:posOffset>
              </wp:positionV>
              <wp:extent cx="3905250" cy="73025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67012" w14:textId="77777777" w:rsidR="00FF418A" w:rsidRDefault="00FF418A" w:rsidP="00D6002F">
                          <w:pPr>
                            <w:spacing w:after="0"/>
                            <w:ind w:right="52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ESTADO DA PARAÍBA</w:t>
                          </w:r>
                        </w:p>
                        <w:p w14:paraId="2A262873" w14:textId="77777777" w:rsidR="00FF418A" w:rsidRDefault="00FF418A" w:rsidP="00D6002F">
                          <w:pPr>
                            <w:spacing w:after="0"/>
                            <w:jc w:val="center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 xml:space="preserve">PREFEITURA MUNICIPAL DE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Á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GUA BRANCA</w:t>
                          </w:r>
                        </w:p>
                        <w:p w14:paraId="14EA8950" w14:textId="77777777" w:rsidR="00FF418A" w:rsidRDefault="00FF418A" w:rsidP="00D6002F">
                          <w:pPr>
                            <w:spacing w:after="0"/>
                            <w:ind w:left="30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SECRETARIA DE CULTURA, TURISMO, ESPORTE E LAZER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B62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3.5pt;margin-top:13.5pt;width:307.5pt;height: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1PqQIAAKk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" filled="f" stroked="f">
              <v:textbox inset="0,0,0,0">
                <w:txbxContent>
                  <w:p w14:paraId="36A67012" w14:textId="77777777" w:rsidR="00FF418A" w:rsidRDefault="00FF418A" w:rsidP="00D6002F">
                    <w:pPr>
                      <w:spacing w:after="0"/>
                      <w:ind w:right="52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ESTADO DA PARAÍBA</w:t>
                    </w:r>
                  </w:p>
                  <w:p w14:paraId="2A262873" w14:textId="77777777" w:rsidR="00FF418A" w:rsidRDefault="00FF418A" w:rsidP="00D6002F">
                    <w:pPr>
                      <w:spacing w:after="0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 xml:space="preserve">PREFEITURA MUNICIPAL DE </w:t>
                    </w:r>
                    <w:r>
                      <w:rPr>
                        <w:rFonts w:ascii="Arial"/>
                        <w:b/>
                        <w:sz w:val="26"/>
                      </w:rPr>
                      <w:t>Á</w:t>
                    </w:r>
                    <w:r>
                      <w:rPr>
                        <w:rFonts w:ascii="Arial"/>
                        <w:b/>
                        <w:sz w:val="26"/>
                      </w:rPr>
                      <w:t>GUA BRANCA</w:t>
                    </w:r>
                  </w:p>
                  <w:p w14:paraId="14EA8950" w14:textId="77777777" w:rsidR="00FF418A" w:rsidRDefault="00FF418A" w:rsidP="00D6002F">
                    <w:pPr>
                      <w:spacing w:after="0"/>
                      <w:ind w:left="30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SECRETARIA DE CULTURA, TURISMO, ESPORTE E LAZER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F408" w14:textId="100D0370" w:rsidR="00A17EE1" w:rsidRDefault="00A17EE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0DE7CA" wp14:editId="1BCADFFC">
              <wp:simplePos x="0" y="0"/>
              <wp:positionH relativeFrom="page">
                <wp:posOffset>1866901</wp:posOffset>
              </wp:positionH>
              <wp:positionV relativeFrom="page">
                <wp:posOffset>590550</wp:posOffset>
              </wp:positionV>
              <wp:extent cx="4457700" cy="730250"/>
              <wp:effectExtent l="0" t="0" r="0" b="1270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30981" w14:textId="77777777" w:rsidR="00A17EE1" w:rsidRDefault="00A17EE1" w:rsidP="00A17EE1">
                          <w:pPr>
                            <w:spacing w:before="12"/>
                            <w:ind w:right="52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ESTADO DA PARAÍBA</w:t>
                          </w:r>
                        </w:p>
                        <w:p w14:paraId="47E08D7A" w14:textId="77777777" w:rsidR="00A17EE1" w:rsidRDefault="00A17EE1" w:rsidP="00A17EE1">
                          <w:pPr>
                            <w:spacing w:before="43"/>
                            <w:jc w:val="center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 xml:space="preserve">PREFEITURA MUNICIPAL DE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Á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GUA BRANCA</w:t>
                          </w:r>
                        </w:p>
                        <w:p w14:paraId="0CA065A7" w14:textId="77777777" w:rsidR="00A17EE1" w:rsidRDefault="00A17EE1" w:rsidP="00A17EE1">
                          <w:pPr>
                            <w:spacing w:before="52"/>
                            <w:ind w:left="30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SECRETARIA DE CULTURA, TURISMO, ESPORTE E LAZER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DE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pt;margin-top:46.5pt;width:351pt;height: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GR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BJbnb7TKTjdd+BmBtiGLrtMdXcny+8aCbluiNjRG6Vk31BSAbvQ3vSfXR1x&#10;tAXZ9p9kBWHI3kgHNNSqtaWDYiBAhy49njpjqZSwGcezxSKAoxLOFpdBNHO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" filled="f" stroked="f">
              <v:textbox inset="0,0,0,0">
                <w:txbxContent>
                  <w:p w14:paraId="74930981" w14:textId="77777777" w:rsidR="00A17EE1" w:rsidRDefault="00A17EE1" w:rsidP="00A17EE1">
                    <w:pPr>
                      <w:spacing w:before="12"/>
                      <w:ind w:right="52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ESTADO DA PARAÍBA</w:t>
                    </w:r>
                  </w:p>
                  <w:p w14:paraId="47E08D7A" w14:textId="77777777" w:rsidR="00A17EE1" w:rsidRDefault="00A17EE1" w:rsidP="00A17EE1">
                    <w:pPr>
                      <w:spacing w:before="43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 xml:space="preserve">PREFEITURA MUNICIPAL DE </w:t>
                    </w:r>
                    <w:r>
                      <w:rPr>
                        <w:rFonts w:ascii="Arial"/>
                        <w:b/>
                        <w:sz w:val="26"/>
                      </w:rPr>
                      <w:t>Á</w:t>
                    </w:r>
                    <w:r>
                      <w:rPr>
                        <w:rFonts w:ascii="Arial"/>
                        <w:b/>
                        <w:sz w:val="26"/>
                      </w:rPr>
                      <w:t>GUA BRANCA</w:t>
                    </w:r>
                  </w:p>
                  <w:p w14:paraId="0CA065A7" w14:textId="77777777" w:rsidR="00A17EE1" w:rsidRDefault="00A17EE1" w:rsidP="00A17EE1">
                    <w:pPr>
                      <w:spacing w:before="52"/>
                      <w:ind w:left="30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SECRETARIA DE CULTURA, TURISMO, ESPORTE E LAZER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02BFE2" w14:textId="77777777" w:rsidR="00A17EE1" w:rsidRDefault="00A17EE1">
    <w:pPr>
      <w:pStyle w:val="Cabealho"/>
    </w:pPr>
  </w:p>
  <w:p w14:paraId="0A8806F0" w14:textId="77777777" w:rsidR="00A17EE1" w:rsidRDefault="00A17EE1">
    <w:pPr>
      <w:pStyle w:val="Cabealho"/>
    </w:pPr>
  </w:p>
  <w:p w14:paraId="1F7EE3C1" w14:textId="77777777" w:rsidR="00A17EE1" w:rsidRDefault="00A17EE1">
    <w:pPr>
      <w:pStyle w:val="Cabealho"/>
    </w:pPr>
  </w:p>
  <w:p w14:paraId="61F4304A" w14:textId="77777777" w:rsidR="00A17EE1" w:rsidRDefault="00A17EE1">
    <w:pPr>
      <w:pStyle w:val="Cabealho"/>
    </w:pPr>
  </w:p>
  <w:p w14:paraId="2F689DF9" w14:textId="1234D646" w:rsidR="00A17EE1" w:rsidRDefault="00A17E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3F8"/>
    <w:multiLevelType w:val="hybridMultilevel"/>
    <w:tmpl w:val="5518CD7A"/>
    <w:lvl w:ilvl="0" w:tplc="90FEDC0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76D"/>
    <w:multiLevelType w:val="hybridMultilevel"/>
    <w:tmpl w:val="E25A22FC"/>
    <w:lvl w:ilvl="0" w:tplc="C854CA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D1B"/>
    <w:multiLevelType w:val="hybridMultilevel"/>
    <w:tmpl w:val="84761BD8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0617F"/>
    <w:multiLevelType w:val="hybridMultilevel"/>
    <w:tmpl w:val="48FA113C"/>
    <w:lvl w:ilvl="0" w:tplc="A4A607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94D34"/>
    <w:multiLevelType w:val="multilevel"/>
    <w:tmpl w:val="12545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90B0218"/>
    <w:multiLevelType w:val="hybridMultilevel"/>
    <w:tmpl w:val="9B7688B8"/>
    <w:lvl w:ilvl="0" w:tplc="59ACAB78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14753F8"/>
    <w:multiLevelType w:val="multilevel"/>
    <w:tmpl w:val="A3EC2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AB6444"/>
    <w:multiLevelType w:val="hybridMultilevel"/>
    <w:tmpl w:val="10C01634"/>
    <w:lvl w:ilvl="0" w:tplc="092667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3B57F9"/>
    <w:multiLevelType w:val="multilevel"/>
    <w:tmpl w:val="A3EC2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BA08A7"/>
    <w:multiLevelType w:val="hybridMultilevel"/>
    <w:tmpl w:val="3FDC5638"/>
    <w:lvl w:ilvl="0" w:tplc="415CDE7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F3059C"/>
    <w:multiLevelType w:val="multilevel"/>
    <w:tmpl w:val="E9201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E53006"/>
    <w:multiLevelType w:val="hybridMultilevel"/>
    <w:tmpl w:val="3424CF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F2459"/>
    <w:multiLevelType w:val="multilevel"/>
    <w:tmpl w:val="5B4001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31E4A08"/>
    <w:multiLevelType w:val="multilevel"/>
    <w:tmpl w:val="0FDCCD22"/>
    <w:lvl w:ilvl="0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 w15:restartNumberingAfterBreak="0">
    <w:nsid w:val="36CE2B7F"/>
    <w:multiLevelType w:val="multilevel"/>
    <w:tmpl w:val="D54C6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31549B"/>
    <w:multiLevelType w:val="multilevel"/>
    <w:tmpl w:val="29807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EE72B2"/>
    <w:multiLevelType w:val="hybridMultilevel"/>
    <w:tmpl w:val="72A239E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1197"/>
    <w:multiLevelType w:val="multilevel"/>
    <w:tmpl w:val="A7E2F1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3C4A1D4D"/>
    <w:multiLevelType w:val="multilevel"/>
    <w:tmpl w:val="C948427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9" w15:restartNumberingAfterBreak="0">
    <w:nsid w:val="3D577BC8"/>
    <w:multiLevelType w:val="hybridMultilevel"/>
    <w:tmpl w:val="2794B448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2076"/>
    <w:multiLevelType w:val="hybridMultilevel"/>
    <w:tmpl w:val="F13AF138"/>
    <w:lvl w:ilvl="0" w:tplc="3D7653C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E908B9"/>
    <w:multiLevelType w:val="multilevel"/>
    <w:tmpl w:val="9C249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D83D03"/>
    <w:multiLevelType w:val="multilevel"/>
    <w:tmpl w:val="94CA9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E4C753B"/>
    <w:multiLevelType w:val="hybridMultilevel"/>
    <w:tmpl w:val="6D083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85BF0"/>
    <w:multiLevelType w:val="hybridMultilevel"/>
    <w:tmpl w:val="70FE1F66"/>
    <w:lvl w:ilvl="0" w:tplc="0416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568B6C35"/>
    <w:multiLevelType w:val="hybridMultilevel"/>
    <w:tmpl w:val="BA42235C"/>
    <w:lvl w:ilvl="0" w:tplc="282C72B2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8755665"/>
    <w:multiLevelType w:val="multilevel"/>
    <w:tmpl w:val="568EE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7" w15:restartNumberingAfterBreak="0">
    <w:nsid w:val="5B660EC1"/>
    <w:multiLevelType w:val="hybridMultilevel"/>
    <w:tmpl w:val="622C8E3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FF1B0A"/>
    <w:multiLevelType w:val="multilevel"/>
    <w:tmpl w:val="12989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80425D1"/>
    <w:multiLevelType w:val="multilevel"/>
    <w:tmpl w:val="F7647F20"/>
    <w:lvl w:ilvl="0">
      <w:start w:val="1"/>
      <w:numFmt w:val="decimal"/>
      <w:lvlText w:val="%1."/>
      <w:lvlJc w:val="left"/>
      <w:pPr>
        <w:ind w:left="457" w:hanging="225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6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7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78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0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60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12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292" w:hanging="781"/>
      </w:pPr>
      <w:rPr>
        <w:rFonts w:hint="default"/>
        <w:lang w:val="pt-PT" w:eastAsia="en-US" w:bidi="ar-SA"/>
      </w:rPr>
    </w:lvl>
  </w:abstractNum>
  <w:abstractNum w:abstractNumId="30" w15:restartNumberingAfterBreak="0">
    <w:nsid w:val="687E0770"/>
    <w:multiLevelType w:val="hybridMultilevel"/>
    <w:tmpl w:val="7C008E3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02A63"/>
    <w:multiLevelType w:val="hybridMultilevel"/>
    <w:tmpl w:val="9E5C9AA4"/>
    <w:lvl w:ilvl="0" w:tplc="B880B1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B30640"/>
    <w:multiLevelType w:val="multilevel"/>
    <w:tmpl w:val="8256849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6F112A0D"/>
    <w:multiLevelType w:val="multilevel"/>
    <w:tmpl w:val="EB301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1440"/>
      </w:pPr>
      <w:rPr>
        <w:rFonts w:hint="default"/>
      </w:rPr>
    </w:lvl>
  </w:abstractNum>
  <w:abstractNum w:abstractNumId="34" w15:restartNumberingAfterBreak="0">
    <w:nsid w:val="77E85C2C"/>
    <w:multiLevelType w:val="multilevel"/>
    <w:tmpl w:val="E092D5D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5" w15:restartNumberingAfterBreak="0">
    <w:nsid w:val="7BA53450"/>
    <w:multiLevelType w:val="multilevel"/>
    <w:tmpl w:val="8CD8E57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14"/>
  </w:num>
  <w:num w:numId="5">
    <w:abstractNumId w:val="21"/>
  </w:num>
  <w:num w:numId="6">
    <w:abstractNumId w:val="18"/>
  </w:num>
  <w:num w:numId="7">
    <w:abstractNumId w:val="8"/>
  </w:num>
  <w:num w:numId="8">
    <w:abstractNumId w:val="35"/>
  </w:num>
  <w:num w:numId="9">
    <w:abstractNumId w:val="12"/>
  </w:num>
  <w:num w:numId="10">
    <w:abstractNumId w:val="10"/>
  </w:num>
  <w:num w:numId="11">
    <w:abstractNumId w:val="4"/>
  </w:num>
  <w:num w:numId="12">
    <w:abstractNumId w:val="31"/>
  </w:num>
  <w:num w:numId="13">
    <w:abstractNumId w:val="27"/>
  </w:num>
  <w:num w:numId="14">
    <w:abstractNumId w:val="34"/>
  </w:num>
  <w:num w:numId="15">
    <w:abstractNumId w:val="11"/>
  </w:num>
  <w:num w:numId="16">
    <w:abstractNumId w:val="6"/>
  </w:num>
  <w:num w:numId="17">
    <w:abstractNumId w:val="7"/>
  </w:num>
  <w:num w:numId="18">
    <w:abstractNumId w:val="26"/>
  </w:num>
  <w:num w:numId="19">
    <w:abstractNumId w:val="13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22"/>
  </w:num>
  <w:num w:numId="25">
    <w:abstractNumId w:val="17"/>
  </w:num>
  <w:num w:numId="26">
    <w:abstractNumId w:val="25"/>
  </w:num>
  <w:num w:numId="27">
    <w:abstractNumId w:val="1"/>
  </w:num>
  <w:num w:numId="28">
    <w:abstractNumId w:val="32"/>
  </w:num>
  <w:num w:numId="29">
    <w:abstractNumId w:val="19"/>
  </w:num>
  <w:num w:numId="30">
    <w:abstractNumId w:val="9"/>
  </w:num>
  <w:num w:numId="31">
    <w:abstractNumId w:val="20"/>
  </w:num>
  <w:num w:numId="32">
    <w:abstractNumId w:val="28"/>
  </w:num>
  <w:num w:numId="33">
    <w:abstractNumId w:val="30"/>
  </w:num>
  <w:num w:numId="34">
    <w:abstractNumId w:val="16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D"/>
    <w:rsid w:val="0000185E"/>
    <w:rsid w:val="00007040"/>
    <w:rsid w:val="0001194F"/>
    <w:rsid w:val="00011A18"/>
    <w:rsid w:val="00016115"/>
    <w:rsid w:val="0002023A"/>
    <w:rsid w:val="00024B55"/>
    <w:rsid w:val="0002582F"/>
    <w:rsid w:val="00026AF9"/>
    <w:rsid w:val="000356E2"/>
    <w:rsid w:val="00036171"/>
    <w:rsid w:val="00036A2B"/>
    <w:rsid w:val="00036BEC"/>
    <w:rsid w:val="00036DEE"/>
    <w:rsid w:val="00037664"/>
    <w:rsid w:val="000376CE"/>
    <w:rsid w:val="00043676"/>
    <w:rsid w:val="00044360"/>
    <w:rsid w:val="00052CF7"/>
    <w:rsid w:val="0005343E"/>
    <w:rsid w:val="00053EFE"/>
    <w:rsid w:val="00056FA3"/>
    <w:rsid w:val="00061971"/>
    <w:rsid w:val="00070FBD"/>
    <w:rsid w:val="00072242"/>
    <w:rsid w:val="00074982"/>
    <w:rsid w:val="000760E4"/>
    <w:rsid w:val="000775E7"/>
    <w:rsid w:val="000818CC"/>
    <w:rsid w:val="0008256E"/>
    <w:rsid w:val="000829E0"/>
    <w:rsid w:val="00082EAE"/>
    <w:rsid w:val="000842E1"/>
    <w:rsid w:val="00087A9D"/>
    <w:rsid w:val="000912D5"/>
    <w:rsid w:val="00095AA4"/>
    <w:rsid w:val="000B1122"/>
    <w:rsid w:val="000B13E4"/>
    <w:rsid w:val="000B5D89"/>
    <w:rsid w:val="000B7CFD"/>
    <w:rsid w:val="000B7D31"/>
    <w:rsid w:val="000C2E2D"/>
    <w:rsid w:val="000C405F"/>
    <w:rsid w:val="000C4C03"/>
    <w:rsid w:val="000C5D11"/>
    <w:rsid w:val="000D1607"/>
    <w:rsid w:val="000D5A1B"/>
    <w:rsid w:val="000D6384"/>
    <w:rsid w:val="000E3AFB"/>
    <w:rsid w:val="000E4ED2"/>
    <w:rsid w:val="000E5D95"/>
    <w:rsid w:val="000F47B8"/>
    <w:rsid w:val="00104354"/>
    <w:rsid w:val="00105D20"/>
    <w:rsid w:val="00110819"/>
    <w:rsid w:val="001122EB"/>
    <w:rsid w:val="00114A3F"/>
    <w:rsid w:val="00117970"/>
    <w:rsid w:val="00122994"/>
    <w:rsid w:val="00122F42"/>
    <w:rsid w:val="00123E81"/>
    <w:rsid w:val="00125DAA"/>
    <w:rsid w:val="001260F2"/>
    <w:rsid w:val="001261A4"/>
    <w:rsid w:val="00131D40"/>
    <w:rsid w:val="001324BF"/>
    <w:rsid w:val="001457BB"/>
    <w:rsid w:val="00151C51"/>
    <w:rsid w:val="00152CB7"/>
    <w:rsid w:val="00157682"/>
    <w:rsid w:val="00162E41"/>
    <w:rsid w:val="001677E2"/>
    <w:rsid w:val="00174665"/>
    <w:rsid w:val="00174CE8"/>
    <w:rsid w:val="00175DF7"/>
    <w:rsid w:val="0017642B"/>
    <w:rsid w:val="0017714F"/>
    <w:rsid w:val="001772E2"/>
    <w:rsid w:val="00182B8B"/>
    <w:rsid w:val="00183D3D"/>
    <w:rsid w:val="00187056"/>
    <w:rsid w:val="00190BED"/>
    <w:rsid w:val="00191A54"/>
    <w:rsid w:val="0019551A"/>
    <w:rsid w:val="0019576F"/>
    <w:rsid w:val="00197B6A"/>
    <w:rsid w:val="001A05D7"/>
    <w:rsid w:val="001A0C27"/>
    <w:rsid w:val="001A125F"/>
    <w:rsid w:val="001A3D0E"/>
    <w:rsid w:val="001A3FC5"/>
    <w:rsid w:val="001A45E0"/>
    <w:rsid w:val="001A662B"/>
    <w:rsid w:val="001A6BD7"/>
    <w:rsid w:val="001A7541"/>
    <w:rsid w:val="001B1368"/>
    <w:rsid w:val="001B369B"/>
    <w:rsid w:val="001B4C77"/>
    <w:rsid w:val="001B528A"/>
    <w:rsid w:val="001C636E"/>
    <w:rsid w:val="001C6FF4"/>
    <w:rsid w:val="001D18A4"/>
    <w:rsid w:val="001D2498"/>
    <w:rsid w:val="001D3ABE"/>
    <w:rsid w:val="001D4D55"/>
    <w:rsid w:val="001E1412"/>
    <w:rsid w:val="001E26F8"/>
    <w:rsid w:val="001E29D6"/>
    <w:rsid w:val="001E3475"/>
    <w:rsid w:val="001E5CCF"/>
    <w:rsid w:val="001F274F"/>
    <w:rsid w:val="001F6320"/>
    <w:rsid w:val="001F6CC9"/>
    <w:rsid w:val="001F78F7"/>
    <w:rsid w:val="002029AA"/>
    <w:rsid w:val="00204B1A"/>
    <w:rsid w:val="00205E53"/>
    <w:rsid w:val="00207452"/>
    <w:rsid w:val="00211319"/>
    <w:rsid w:val="00212886"/>
    <w:rsid w:val="00212D5C"/>
    <w:rsid w:val="0021692C"/>
    <w:rsid w:val="00223AC3"/>
    <w:rsid w:val="00223D51"/>
    <w:rsid w:val="002252BB"/>
    <w:rsid w:val="00225942"/>
    <w:rsid w:val="00226DA2"/>
    <w:rsid w:val="002273B9"/>
    <w:rsid w:val="002321D3"/>
    <w:rsid w:val="0023371E"/>
    <w:rsid w:val="00235FBB"/>
    <w:rsid w:val="002401D0"/>
    <w:rsid w:val="00244270"/>
    <w:rsid w:val="002460D9"/>
    <w:rsid w:val="00247CC8"/>
    <w:rsid w:val="00254E4A"/>
    <w:rsid w:val="002654F3"/>
    <w:rsid w:val="002657AE"/>
    <w:rsid w:val="00267A8F"/>
    <w:rsid w:val="00267AC3"/>
    <w:rsid w:val="00270DCD"/>
    <w:rsid w:val="00276D41"/>
    <w:rsid w:val="002777EE"/>
    <w:rsid w:val="0028110F"/>
    <w:rsid w:val="00285FF6"/>
    <w:rsid w:val="00286168"/>
    <w:rsid w:val="0029032A"/>
    <w:rsid w:val="00291A6A"/>
    <w:rsid w:val="0029578D"/>
    <w:rsid w:val="002A1262"/>
    <w:rsid w:val="002A5ED1"/>
    <w:rsid w:val="002A7F5E"/>
    <w:rsid w:val="002B5477"/>
    <w:rsid w:val="002B6888"/>
    <w:rsid w:val="002C0C4F"/>
    <w:rsid w:val="002C0E8F"/>
    <w:rsid w:val="002C29AC"/>
    <w:rsid w:val="002C3700"/>
    <w:rsid w:val="002C429A"/>
    <w:rsid w:val="002D0867"/>
    <w:rsid w:val="002D583A"/>
    <w:rsid w:val="002D78E5"/>
    <w:rsid w:val="002E106E"/>
    <w:rsid w:val="002E1580"/>
    <w:rsid w:val="002E159F"/>
    <w:rsid w:val="002E3D6F"/>
    <w:rsid w:val="002E4C2B"/>
    <w:rsid w:val="002F123B"/>
    <w:rsid w:val="002F242F"/>
    <w:rsid w:val="003042C6"/>
    <w:rsid w:val="003075AC"/>
    <w:rsid w:val="00314ADE"/>
    <w:rsid w:val="0031647F"/>
    <w:rsid w:val="00326035"/>
    <w:rsid w:val="00332324"/>
    <w:rsid w:val="00332ABB"/>
    <w:rsid w:val="00333F26"/>
    <w:rsid w:val="003359A2"/>
    <w:rsid w:val="00343912"/>
    <w:rsid w:val="0034435F"/>
    <w:rsid w:val="00347DFD"/>
    <w:rsid w:val="00350BE9"/>
    <w:rsid w:val="00351427"/>
    <w:rsid w:val="00352051"/>
    <w:rsid w:val="00353C65"/>
    <w:rsid w:val="003601D5"/>
    <w:rsid w:val="00360CB9"/>
    <w:rsid w:val="00360E6C"/>
    <w:rsid w:val="00362011"/>
    <w:rsid w:val="0036248C"/>
    <w:rsid w:val="0036664E"/>
    <w:rsid w:val="003842A9"/>
    <w:rsid w:val="00387BA7"/>
    <w:rsid w:val="00396007"/>
    <w:rsid w:val="003A2D0B"/>
    <w:rsid w:val="003A3E19"/>
    <w:rsid w:val="003A706C"/>
    <w:rsid w:val="003B1AF1"/>
    <w:rsid w:val="003B1E3F"/>
    <w:rsid w:val="003B5571"/>
    <w:rsid w:val="003C0AC3"/>
    <w:rsid w:val="003C6890"/>
    <w:rsid w:val="003C7E03"/>
    <w:rsid w:val="003D02D8"/>
    <w:rsid w:val="003D0930"/>
    <w:rsid w:val="003D61C0"/>
    <w:rsid w:val="003E17BA"/>
    <w:rsid w:val="003E1A22"/>
    <w:rsid w:val="003E672E"/>
    <w:rsid w:val="003E6861"/>
    <w:rsid w:val="003F5914"/>
    <w:rsid w:val="00405DF0"/>
    <w:rsid w:val="0040610C"/>
    <w:rsid w:val="004075BF"/>
    <w:rsid w:val="00407B37"/>
    <w:rsid w:val="00415E94"/>
    <w:rsid w:val="00421942"/>
    <w:rsid w:val="00423FBA"/>
    <w:rsid w:val="00427F64"/>
    <w:rsid w:val="004307F2"/>
    <w:rsid w:val="00446F9C"/>
    <w:rsid w:val="00447371"/>
    <w:rsid w:val="00447821"/>
    <w:rsid w:val="00453D4F"/>
    <w:rsid w:val="00454474"/>
    <w:rsid w:val="00454C3E"/>
    <w:rsid w:val="00455209"/>
    <w:rsid w:val="00455AA6"/>
    <w:rsid w:val="004572AA"/>
    <w:rsid w:val="0046079D"/>
    <w:rsid w:val="00464677"/>
    <w:rsid w:val="00464DA7"/>
    <w:rsid w:val="00475C79"/>
    <w:rsid w:val="00476B6A"/>
    <w:rsid w:val="004854B2"/>
    <w:rsid w:val="004875FC"/>
    <w:rsid w:val="00494214"/>
    <w:rsid w:val="0049614A"/>
    <w:rsid w:val="00496468"/>
    <w:rsid w:val="004A26C4"/>
    <w:rsid w:val="004A30B0"/>
    <w:rsid w:val="004A520A"/>
    <w:rsid w:val="004B325D"/>
    <w:rsid w:val="004B62A5"/>
    <w:rsid w:val="004B6935"/>
    <w:rsid w:val="004C037F"/>
    <w:rsid w:val="004C06FC"/>
    <w:rsid w:val="004C104C"/>
    <w:rsid w:val="004C2BF5"/>
    <w:rsid w:val="004C37A7"/>
    <w:rsid w:val="004C6167"/>
    <w:rsid w:val="004C6F7A"/>
    <w:rsid w:val="004D471F"/>
    <w:rsid w:val="004E1954"/>
    <w:rsid w:val="004E1E87"/>
    <w:rsid w:val="004E67E4"/>
    <w:rsid w:val="004E777C"/>
    <w:rsid w:val="004F64ED"/>
    <w:rsid w:val="00500A1D"/>
    <w:rsid w:val="00503FD2"/>
    <w:rsid w:val="00504947"/>
    <w:rsid w:val="00511F5E"/>
    <w:rsid w:val="00515501"/>
    <w:rsid w:val="00520280"/>
    <w:rsid w:val="00523639"/>
    <w:rsid w:val="00524BD1"/>
    <w:rsid w:val="005254EC"/>
    <w:rsid w:val="00531934"/>
    <w:rsid w:val="0053244B"/>
    <w:rsid w:val="00535F7C"/>
    <w:rsid w:val="00551166"/>
    <w:rsid w:val="00551AA2"/>
    <w:rsid w:val="005522AB"/>
    <w:rsid w:val="00553902"/>
    <w:rsid w:val="005541D9"/>
    <w:rsid w:val="00561AB5"/>
    <w:rsid w:val="0056551C"/>
    <w:rsid w:val="00575B73"/>
    <w:rsid w:val="00575BC0"/>
    <w:rsid w:val="00575FB3"/>
    <w:rsid w:val="0058065E"/>
    <w:rsid w:val="005807A1"/>
    <w:rsid w:val="00582929"/>
    <w:rsid w:val="005924FC"/>
    <w:rsid w:val="005A01E3"/>
    <w:rsid w:val="005A359F"/>
    <w:rsid w:val="005A3C0C"/>
    <w:rsid w:val="005A5F7C"/>
    <w:rsid w:val="005B1BC9"/>
    <w:rsid w:val="005B1D0D"/>
    <w:rsid w:val="005B1DB7"/>
    <w:rsid w:val="005B57BC"/>
    <w:rsid w:val="005B7CCF"/>
    <w:rsid w:val="005C2354"/>
    <w:rsid w:val="005C34AA"/>
    <w:rsid w:val="005C5C04"/>
    <w:rsid w:val="005E1136"/>
    <w:rsid w:val="005F05B2"/>
    <w:rsid w:val="005F348F"/>
    <w:rsid w:val="005F4186"/>
    <w:rsid w:val="005F449D"/>
    <w:rsid w:val="005F6512"/>
    <w:rsid w:val="005F760B"/>
    <w:rsid w:val="00601772"/>
    <w:rsid w:val="006028A2"/>
    <w:rsid w:val="00607EFC"/>
    <w:rsid w:val="00610FC4"/>
    <w:rsid w:val="00616D3C"/>
    <w:rsid w:val="006209A3"/>
    <w:rsid w:val="00627E41"/>
    <w:rsid w:val="00631B6A"/>
    <w:rsid w:val="00631C23"/>
    <w:rsid w:val="006347C6"/>
    <w:rsid w:val="00641851"/>
    <w:rsid w:val="00641BBD"/>
    <w:rsid w:val="00647242"/>
    <w:rsid w:val="00653F00"/>
    <w:rsid w:val="0065556D"/>
    <w:rsid w:val="0065626B"/>
    <w:rsid w:val="00670868"/>
    <w:rsid w:val="00670DEC"/>
    <w:rsid w:val="00671EFB"/>
    <w:rsid w:val="00682D19"/>
    <w:rsid w:val="00683475"/>
    <w:rsid w:val="00683EA1"/>
    <w:rsid w:val="00685DBE"/>
    <w:rsid w:val="00690471"/>
    <w:rsid w:val="00690C5F"/>
    <w:rsid w:val="00693A89"/>
    <w:rsid w:val="00697241"/>
    <w:rsid w:val="006A086B"/>
    <w:rsid w:val="006A187E"/>
    <w:rsid w:val="006A49E4"/>
    <w:rsid w:val="006B50D0"/>
    <w:rsid w:val="006C22F2"/>
    <w:rsid w:val="006D46E6"/>
    <w:rsid w:val="006D74DB"/>
    <w:rsid w:val="006D769C"/>
    <w:rsid w:val="006E5C1C"/>
    <w:rsid w:val="006E68B9"/>
    <w:rsid w:val="006E7540"/>
    <w:rsid w:val="006E78C4"/>
    <w:rsid w:val="006E7DA1"/>
    <w:rsid w:val="006F296D"/>
    <w:rsid w:val="006F7CA8"/>
    <w:rsid w:val="00701437"/>
    <w:rsid w:val="007050BA"/>
    <w:rsid w:val="00707164"/>
    <w:rsid w:val="0071058B"/>
    <w:rsid w:val="00715C2E"/>
    <w:rsid w:val="00721D66"/>
    <w:rsid w:val="007222BE"/>
    <w:rsid w:val="007245F5"/>
    <w:rsid w:val="00724A3B"/>
    <w:rsid w:val="00726C85"/>
    <w:rsid w:val="00735770"/>
    <w:rsid w:val="00743C64"/>
    <w:rsid w:val="00750D7B"/>
    <w:rsid w:val="007510FC"/>
    <w:rsid w:val="007516C4"/>
    <w:rsid w:val="0076390A"/>
    <w:rsid w:val="007679DB"/>
    <w:rsid w:val="00767EFC"/>
    <w:rsid w:val="007812F9"/>
    <w:rsid w:val="00787093"/>
    <w:rsid w:val="007937BF"/>
    <w:rsid w:val="007954CF"/>
    <w:rsid w:val="007979AC"/>
    <w:rsid w:val="007A1D66"/>
    <w:rsid w:val="007A5697"/>
    <w:rsid w:val="007A6C02"/>
    <w:rsid w:val="007A6F48"/>
    <w:rsid w:val="007B1415"/>
    <w:rsid w:val="007B14E4"/>
    <w:rsid w:val="007B1AE2"/>
    <w:rsid w:val="007B46BB"/>
    <w:rsid w:val="007B6A3D"/>
    <w:rsid w:val="007D53B7"/>
    <w:rsid w:val="007D7D71"/>
    <w:rsid w:val="007E20FA"/>
    <w:rsid w:val="007F1183"/>
    <w:rsid w:val="007F2348"/>
    <w:rsid w:val="007F5DCE"/>
    <w:rsid w:val="007F6B21"/>
    <w:rsid w:val="00800484"/>
    <w:rsid w:val="008011A9"/>
    <w:rsid w:val="00806A86"/>
    <w:rsid w:val="008119CF"/>
    <w:rsid w:val="00811AF6"/>
    <w:rsid w:val="0081389D"/>
    <w:rsid w:val="0081443A"/>
    <w:rsid w:val="008151D5"/>
    <w:rsid w:val="00820F61"/>
    <w:rsid w:val="00821056"/>
    <w:rsid w:val="00822519"/>
    <w:rsid w:val="00822C0B"/>
    <w:rsid w:val="00823BAF"/>
    <w:rsid w:val="0082700C"/>
    <w:rsid w:val="00830075"/>
    <w:rsid w:val="00831062"/>
    <w:rsid w:val="008328F2"/>
    <w:rsid w:val="00835203"/>
    <w:rsid w:val="00835488"/>
    <w:rsid w:val="00835903"/>
    <w:rsid w:val="00835E30"/>
    <w:rsid w:val="008521DE"/>
    <w:rsid w:val="00854207"/>
    <w:rsid w:val="00861A73"/>
    <w:rsid w:val="008663D8"/>
    <w:rsid w:val="00871303"/>
    <w:rsid w:val="00874CF4"/>
    <w:rsid w:val="00876960"/>
    <w:rsid w:val="00877B3E"/>
    <w:rsid w:val="00881AB1"/>
    <w:rsid w:val="00885156"/>
    <w:rsid w:val="008875E6"/>
    <w:rsid w:val="00887B18"/>
    <w:rsid w:val="008918CF"/>
    <w:rsid w:val="00895524"/>
    <w:rsid w:val="00896531"/>
    <w:rsid w:val="00897472"/>
    <w:rsid w:val="008A2884"/>
    <w:rsid w:val="008A37A5"/>
    <w:rsid w:val="008A4C87"/>
    <w:rsid w:val="008A51CF"/>
    <w:rsid w:val="008C01E6"/>
    <w:rsid w:val="008C1E7B"/>
    <w:rsid w:val="008C4770"/>
    <w:rsid w:val="008C7E0B"/>
    <w:rsid w:val="008D03D4"/>
    <w:rsid w:val="008D0441"/>
    <w:rsid w:val="008D7403"/>
    <w:rsid w:val="008E513F"/>
    <w:rsid w:val="008E6843"/>
    <w:rsid w:val="008E6B86"/>
    <w:rsid w:val="008E6EEA"/>
    <w:rsid w:val="008F0767"/>
    <w:rsid w:val="008F78CC"/>
    <w:rsid w:val="00901D66"/>
    <w:rsid w:val="00901DCC"/>
    <w:rsid w:val="00902017"/>
    <w:rsid w:val="00903D12"/>
    <w:rsid w:val="00904FBB"/>
    <w:rsid w:val="0091599D"/>
    <w:rsid w:val="00921DD5"/>
    <w:rsid w:val="0092792A"/>
    <w:rsid w:val="009344FE"/>
    <w:rsid w:val="00936906"/>
    <w:rsid w:val="009409B7"/>
    <w:rsid w:val="009410B9"/>
    <w:rsid w:val="009449FA"/>
    <w:rsid w:val="0094539E"/>
    <w:rsid w:val="00945445"/>
    <w:rsid w:val="009457A0"/>
    <w:rsid w:val="00950714"/>
    <w:rsid w:val="00952F65"/>
    <w:rsid w:val="00952FA9"/>
    <w:rsid w:val="00953453"/>
    <w:rsid w:val="0095352C"/>
    <w:rsid w:val="00957444"/>
    <w:rsid w:val="009608BB"/>
    <w:rsid w:val="00966D11"/>
    <w:rsid w:val="0097561E"/>
    <w:rsid w:val="00981386"/>
    <w:rsid w:val="00981DEB"/>
    <w:rsid w:val="0098423D"/>
    <w:rsid w:val="00987B00"/>
    <w:rsid w:val="0099259B"/>
    <w:rsid w:val="00992DD8"/>
    <w:rsid w:val="00993A9B"/>
    <w:rsid w:val="009963E7"/>
    <w:rsid w:val="009A0965"/>
    <w:rsid w:val="009A1298"/>
    <w:rsid w:val="009A2CA3"/>
    <w:rsid w:val="009A5F98"/>
    <w:rsid w:val="009B1CC6"/>
    <w:rsid w:val="009B2295"/>
    <w:rsid w:val="009C2263"/>
    <w:rsid w:val="009C33AC"/>
    <w:rsid w:val="009C56F4"/>
    <w:rsid w:val="009C5AD6"/>
    <w:rsid w:val="009C686F"/>
    <w:rsid w:val="009D3580"/>
    <w:rsid w:val="009D3A84"/>
    <w:rsid w:val="009E75E7"/>
    <w:rsid w:val="009F5378"/>
    <w:rsid w:val="009F62C3"/>
    <w:rsid w:val="009F7B55"/>
    <w:rsid w:val="00A0182D"/>
    <w:rsid w:val="00A018D9"/>
    <w:rsid w:val="00A025A0"/>
    <w:rsid w:val="00A0625A"/>
    <w:rsid w:val="00A07278"/>
    <w:rsid w:val="00A13C8A"/>
    <w:rsid w:val="00A15861"/>
    <w:rsid w:val="00A16A75"/>
    <w:rsid w:val="00A177FD"/>
    <w:rsid w:val="00A17EE1"/>
    <w:rsid w:val="00A21065"/>
    <w:rsid w:val="00A21F26"/>
    <w:rsid w:val="00A2291E"/>
    <w:rsid w:val="00A239E0"/>
    <w:rsid w:val="00A2510D"/>
    <w:rsid w:val="00A27CA1"/>
    <w:rsid w:val="00A31A3B"/>
    <w:rsid w:val="00A34AD5"/>
    <w:rsid w:val="00A35FDB"/>
    <w:rsid w:val="00A4158D"/>
    <w:rsid w:val="00A41C7F"/>
    <w:rsid w:val="00A41DAA"/>
    <w:rsid w:val="00A42A4A"/>
    <w:rsid w:val="00A43CBF"/>
    <w:rsid w:val="00A43D98"/>
    <w:rsid w:val="00A45FB4"/>
    <w:rsid w:val="00A50394"/>
    <w:rsid w:val="00A51E98"/>
    <w:rsid w:val="00A57D1F"/>
    <w:rsid w:val="00A62121"/>
    <w:rsid w:val="00A66163"/>
    <w:rsid w:val="00A754EA"/>
    <w:rsid w:val="00A83C1D"/>
    <w:rsid w:val="00A84167"/>
    <w:rsid w:val="00A85B8A"/>
    <w:rsid w:val="00A91C2F"/>
    <w:rsid w:val="00A91F1E"/>
    <w:rsid w:val="00A92711"/>
    <w:rsid w:val="00A93A95"/>
    <w:rsid w:val="00AA193A"/>
    <w:rsid w:val="00AA2E47"/>
    <w:rsid w:val="00AA361D"/>
    <w:rsid w:val="00AA62B3"/>
    <w:rsid w:val="00AB0208"/>
    <w:rsid w:val="00AB180B"/>
    <w:rsid w:val="00AB4FC3"/>
    <w:rsid w:val="00AB775A"/>
    <w:rsid w:val="00AC387C"/>
    <w:rsid w:val="00AC3CBD"/>
    <w:rsid w:val="00AC4948"/>
    <w:rsid w:val="00AC6E6C"/>
    <w:rsid w:val="00AD28F6"/>
    <w:rsid w:val="00AD5913"/>
    <w:rsid w:val="00AD7F7D"/>
    <w:rsid w:val="00AE0E67"/>
    <w:rsid w:val="00AE4874"/>
    <w:rsid w:val="00AE4A3E"/>
    <w:rsid w:val="00AE5DBB"/>
    <w:rsid w:val="00AE6CA3"/>
    <w:rsid w:val="00AF26D8"/>
    <w:rsid w:val="00AF3D65"/>
    <w:rsid w:val="00AF556F"/>
    <w:rsid w:val="00B02B06"/>
    <w:rsid w:val="00B03C53"/>
    <w:rsid w:val="00B0518D"/>
    <w:rsid w:val="00B14740"/>
    <w:rsid w:val="00B20763"/>
    <w:rsid w:val="00B2423E"/>
    <w:rsid w:val="00B25A0C"/>
    <w:rsid w:val="00B3036F"/>
    <w:rsid w:val="00B308E8"/>
    <w:rsid w:val="00B40ECC"/>
    <w:rsid w:val="00B44FD3"/>
    <w:rsid w:val="00B452A0"/>
    <w:rsid w:val="00B53DE4"/>
    <w:rsid w:val="00B55FD5"/>
    <w:rsid w:val="00B6050D"/>
    <w:rsid w:val="00B61A09"/>
    <w:rsid w:val="00B64D65"/>
    <w:rsid w:val="00B660C0"/>
    <w:rsid w:val="00B664D6"/>
    <w:rsid w:val="00B726C5"/>
    <w:rsid w:val="00B72AE4"/>
    <w:rsid w:val="00B833BC"/>
    <w:rsid w:val="00B865C0"/>
    <w:rsid w:val="00B86FF7"/>
    <w:rsid w:val="00B874CA"/>
    <w:rsid w:val="00B91DFD"/>
    <w:rsid w:val="00B93227"/>
    <w:rsid w:val="00B97F02"/>
    <w:rsid w:val="00BA1CC9"/>
    <w:rsid w:val="00BA27C1"/>
    <w:rsid w:val="00BB0F47"/>
    <w:rsid w:val="00BB2792"/>
    <w:rsid w:val="00BB5E7D"/>
    <w:rsid w:val="00BB6357"/>
    <w:rsid w:val="00BC3E65"/>
    <w:rsid w:val="00BD3054"/>
    <w:rsid w:val="00BD5D94"/>
    <w:rsid w:val="00BD641A"/>
    <w:rsid w:val="00BD73FB"/>
    <w:rsid w:val="00BE14D6"/>
    <w:rsid w:val="00BE155E"/>
    <w:rsid w:val="00BF1446"/>
    <w:rsid w:val="00BF2750"/>
    <w:rsid w:val="00BF3143"/>
    <w:rsid w:val="00BF4407"/>
    <w:rsid w:val="00BF5108"/>
    <w:rsid w:val="00BF5B27"/>
    <w:rsid w:val="00C003A8"/>
    <w:rsid w:val="00C00AA7"/>
    <w:rsid w:val="00C012C7"/>
    <w:rsid w:val="00C0626D"/>
    <w:rsid w:val="00C12034"/>
    <w:rsid w:val="00C16D08"/>
    <w:rsid w:val="00C20A6D"/>
    <w:rsid w:val="00C223C8"/>
    <w:rsid w:val="00C22F32"/>
    <w:rsid w:val="00C23F40"/>
    <w:rsid w:val="00C251A3"/>
    <w:rsid w:val="00C2697B"/>
    <w:rsid w:val="00C31D56"/>
    <w:rsid w:val="00C33DFE"/>
    <w:rsid w:val="00C415F1"/>
    <w:rsid w:val="00C41C62"/>
    <w:rsid w:val="00C465D2"/>
    <w:rsid w:val="00C472B4"/>
    <w:rsid w:val="00C516F0"/>
    <w:rsid w:val="00C51EFE"/>
    <w:rsid w:val="00C52F32"/>
    <w:rsid w:val="00C53A32"/>
    <w:rsid w:val="00C56405"/>
    <w:rsid w:val="00C57D7D"/>
    <w:rsid w:val="00C73154"/>
    <w:rsid w:val="00C7429B"/>
    <w:rsid w:val="00C769BA"/>
    <w:rsid w:val="00C779CC"/>
    <w:rsid w:val="00C83901"/>
    <w:rsid w:val="00C85B56"/>
    <w:rsid w:val="00C90916"/>
    <w:rsid w:val="00CA100B"/>
    <w:rsid w:val="00CA3B89"/>
    <w:rsid w:val="00CA3E5D"/>
    <w:rsid w:val="00CB01F0"/>
    <w:rsid w:val="00CB2D5E"/>
    <w:rsid w:val="00CB67F0"/>
    <w:rsid w:val="00CB6C95"/>
    <w:rsid w:val="00CC12F5"/>
    <w:rsid w:val="00CC2A36"/>
    <w:rsid w:val="00CC4076"/>
    <w:rsid w:val="00CD0B85"/>
    <w:rsid w:val="00CD3AB3"/>
    <w:rsid w:val="00CD4661"/>
    <w:rsid w:val="00CE1102"/>
    <w:rsid w:val="00CE634B"/>
    <w:rsid w:val="00CE7ED0"/>
    <w:rsid w:val="00CF133E"/>
    <w:rsid w:val="00CF2971"/>
    <w:rsid w:val="00CF7801"/>
    <w:rsid w:val="00D0049D"/>
    <w:rsid w:val="00D1080D"/>
    <w:rsid w:val="00D116E0"/>
    <w:rsid w:val="00D156A6"/>
    <w:rsid w:val="00D16FC7"/>
    <w:rsid w:val="00D1795E"/>
    <w:rsid w:val="00D17D48"/>
    <w:rsid w:val="00D23954"/>
    <w:rsid w:val="00D24920"/>
    <w:rsid w:val="00D30C33"/>
    <w:rsid w:val="00D31E04"/>
    <w:rsid w:val="00D34CFF"/>
    <w:rsid w:val="00D35696"/>
    <w:rsid w:val="00D41B02"/>
    <w:rsid w:val="00D50F32"/>
    <w:rsid w:val="00D52365"/>
    <w:rsid w:val="00D5618B"/>
    <w:rsid w:val="00D56930"/>
    <w:rsid w:val="00D6002F"/>
    <w:rsid w:val="00D60333"/>
    <w:rsid w:val="00D61465"/>
    <w:rsid w:val="00D6149B"/>
    <w:rsid w:val="00D62185"/>
    <w:rsid w:val="00D6338D"/>
    <w:rsid w:val="00D66088"/>
    <w:rsid w:val="00D70036"/>
    <w:rsid w:val="00D738BA"/>
    <w:rsid w:val="00D7489B"/>
    <w:rsid w:val="00D75F0C"/>
    <w:rsid w:val="00D76686"/>
    <w:rsid w:val="00D76F16"/>
    <w:rsid w:val="00D93C94"/>
    <w:rsid w:val="00DA132B"/>
    <w:rsid w:val="00DA31A7"/>
    <w:rsid w:val="00DA3FB1"/>
    <w:rsid w:val="00DB23ED"/>
    <w:rsid w:val="00DB3632"/>
    <w:rsid w:val="00DB6181"/>
    <w:rsid w:val="00DC095F"/>
    <w:rsid w:val="00DC2A19"/>
    <w:rsid w:val="00DC7C02"/>
    <w:rsid w:val="00DD1EB3"/>
    <w:rsid w:val="00DD4137"/>
    <w:rsid w:val="00DD69BF"/>
    <w:rsid w:val="00DD7E71"/>
    <w:rsid w:val="00DE00A5"/>
    <w:rsid w:val="00DE070C"/>
    <w:rsid w:val="00DE2A77"/>
    <w:rsid w:val="00DE4594"/>
    <w:rsid w:val="00DE4A84"/>
    <w:rsid w:val="00DF0321"/>
    <w:rsid w:val="00DF486F"/>
    <w:rsid w:val="00DF5BAA"/>
    <w:rsid w:val="00DF5EE5"/>
    <w:rsid w:val="00E04F6B"/>
    <w:rsid w:val="00E05640"/>
    <w:rsid w:val="00E05F90"/>
    <w:rsid w:val="00E13A0A"/>
    <w:rsid w:val="00E161F0"/>
    <w:rsid w:val="00E175A7"/>
    <w:rsid w:val="00E22962"/>
    <w:rsid w:val="00E24E7A"/>
    <w:rsid w:val="00E25A0F"/>
    <w:rsid w:val="00E26E36"/>
    <w:rsid w:val="00E27A0F"/>
    <w:rsid w:val="00E30AC1"/>
    <w:rsid w:val="00E313D7"/>
    <w:rsid w:val="00E33E48"/>
    <w:rsid w:val="00E40ECF"/>
    <w:rsid w:val="00E41A04"/>
    <w:rsid w:val="00E45F21"/>
    <w:rsid w:val="00E4642D"/>
    <w:rsid w:val="00E65ECB"/>
    <w:rsid w:val="00E67A67"/>
    <w:rsid w:val="00E74923"/>
    <w:rsid w:val="00E77CE0"/>
    <w:rsid w:val="00E81039"/>
    <w:rsid w:val="00E90973"/>
    <w:rsid w:val="00E91292"/>
    <w:rsid w:val="00E95DB3"/>
    <w:rsid w:val="00E966FD"/>
    <w:rsid w:val="00EA58A4"/>
    <w:rsid w:val="00EA5FA6"/>
    <w:rsid w:val="00EB0F09"/>
    <w:rsid w:val="00EB12E5"/>
    <w:rsid w:val="00EB5755"/>
    <w:rsid w:val="00EC251F"/>
    <w:rsid w:val="00EC434D"/>
    <w:rsid w:val="00EC7F9E"/>
    <w:rsid w:val="00ED0377"/>
    <w:rsid w:val="00ED13FC"/>
    <w:rsid w:val="00EF3590"/>
    <w:rsid w:val="00EF4755"/>
    <w:rsid w:val="00F07B3B"/>
    <w:rsid w:val="00F10AC1"/>
    <w:rsid w:val="00F118EC"/>
    <w:rsid w:val="00F1329A"/>
    <w:rsid w:val="00F13DAA"/>
    <w:rsid w:val="00F21F47"/>
    <w:rsid w:val="00F25163"/>
    <w:rsid w:val="00F25542"/>
    <w:rsid w:val="00F2677F"/>
    <w:rsid w:val="00F26C01"/>
    <w:rsid w:val="00F27876"/>
    <w:rsid w:val="00F34AE5"/>
    <w:rsid w:val="00F35819"/>
    <w:rsid w:val="00F35A51"/>
    <w:rsid w:val="00F3704F"/>
    <w:rsid w:val="00F44743"/>
    <w:rsid w:val="00F4584C"/>
    <w:rsid w:val="00F46A47"/>
    <w:rsid w:val="00F472BD"/>
    <w:rsid w:val="00F4766F"/>
    <w:rsid w:val="00F5294D"/>
    <w:rsid w:val="00F6547B"/>
    <w:rsid w:val="00F7115E"/>
    <w:rsid w:val="00F7237D"/>
    <w:rsid w:val="00F7286E"/>
    <w:rsid w:val="00F72BCA"/>
    <w:rsid w:val="00F75B18"/>
    <w:rsid w:val="00F776EF"/>
    <w:rsid w:val="00F8028B"/>
    <w:rsid w:val="00F808F1"/>
    <w:rsid w:val="00F80AB5"/>
    <w:rsid w:val="00F84701"/>
    <w:rsid w:val="00F84FCD"/>
    <w:rsid w:val="00F85E61"/>
    <w:rsid w:val="00F8774D"/>
    <w:rsid w:val="00F919B3"/>
    <w:rsid w:val="00F94119"/>
    <w:rsid w:val="00F952CF"/>
    <w:rsid w:val="00F95EE8"/>
    <w:rsid w:val="00F95FEA"/>
    <w:rsid w:val="00F97BE8"/>
    <w:rsid w:val="00FA0B68"/>
    <w:rsid w:val="00FA2E89"/>
    <w:rsid w:val="00FB547B"/>
    <w:rsid w:val="00FB5E8D"/>
    <w:rsid w:val="00FB5FC5"/>
    <w:rsid w:val="00FB73AC"/>
    <w:rsid w:val="00FC21CF"/>
    <w:rsid w:val="00FC25B9"/>
    <w:rsid w:val="00FD3AA2"/>
    <w:rsid w:val="00FD5924"/>
    <w:rsid w:val="00FD6B3F"/>
    <w:rsid w:val="00FE4A84"/>
    <w:rsid w:val="00FF186D"/>
    <w:rsid w:val="00FF3BA7"/>
    <w:rsid w:val="00FF418A"/>
    <w:rsid w:val="00FF605B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  <w15:docId w15:val="{DE5180F8-1AD5-4E92-9503-CD17FFA9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4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9A5F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A5F98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9A5F98"/>
    <w:pPr>
      <w:widowControl w:val="0"/>
      <w:autoSpaceDE w:val="0"/>
      <w:autoSpaceDN w:val="0"/>
      <w:spacing w:after="0" w:line="240" w:lineRule="auto"/>
      <w:ind w:left="231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9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B5E8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17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EE1"/>
  </w:style>
  <w:style w:type="paragraph" w:styleId="Rodap">
    <w:name w:val="footer"/>
    <w:basedOn w:val="Normal"/>
    <w:link w:val="RodapChar"/>
    <w:uiPriority w:val="99"/>
    <w:unhideWhenUsed/>
    <w:rsid w:val="00A17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EE1"/>
  </w:style>
  <w:style w:type="character" w:customStyle="1" w:styleId="Ttulo1Char">
    <w:name w:val="Título 1 Char"/>
    <w:basedOn w:val="Fontepargpadro"/>
    <w:link w:val="Ttulo1"/>
    <w:uiPriority w:val="9"/>
    <w:rsid w:val="001D4D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D4D55"/>
    <w:pPr>
      <w:spacing w:line="276" w:lineRule="auto"/>
      <w:outlineLvl w:val="9"/>
    </w:pPr>
    <w:rPr>
      <w:kern w:val="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ultura/pt-br/assuntos/lei-paulo-gustavo/central-de-conteudo/apresentacao-da-l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uabranca.pb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54AF-88A5-4DD9-8DFD-77200790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3616</Words>
  <Characters>19532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Pessoal</cp:lastModifiedBy>
  <cp:revision>2</cp:revision>
  <dcterms:created xsi:type="dcterms:W3CDTF">2023-12-01T13:34:00Z</dcterms:created>
  <dcterms:modified xsi:type="dcterms:W3CDTF">2023-12-01T13:34:00Z</dcterms:modified>
</cp:coreProperties>
</file>